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AEC" w:rsidRPr="004D3E67" w:rsidRDefault="00DF1FCA" w:rsidP="00DF1F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30" w:line="360" w:lineRule="auto"/>
        <w:jc w:val="right"/>
        <w:rPr>
          <w:rFonts w:asciiTheme="minorHAnsi" w:hAnsiTheme="minorHAnsi"/>
          <w:b/>
          <w:bCs/>
          <w:sz w:val="24"/>
          <w:szCs w:val="24"/>
          <w:lang w:val="en-IE"/>
        </w:rPr>
      </w:pPr>
      <w:bookmarkStart w:id="0" w:name="_GoBack"/>
      <w:bookmarkEnd w:id="0"/>
      <w:r>
        <w:rPr>
          <w:rFonts w:asciiTheme="minorHAnsi" w:hAnsiTheme="minorHAnsi"/>
          <w:b/>
          <w:bCs/>
          <w:noProof/>
          <w:sz w:val="24"/>
          <w:szCs w:val="24"/>
          <w:lang w:val="en-IE" w:eastAsia="en-IE"/>
        </w:rPr>
        <w:drawing>
          <wp:inline distT="0" distB="0" distL="0" distR="0">
            <wp:extent cx="1585595" cy="845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5595" cy="845820"/>
                    </a:xfrm>
                    <a:prstGeom prst="rect">
                      <a:avLst/>
                    </a:prstGeom>
                    <a:noFill/>
                    <a:ln>
                      <a:noFill/>
                    </a:ln>
                  </pic:spPr>
                </pic:pic>
              </a:graphicData>
            </a:graphic>
          </wp:inline>
        </w:drawing>
      </w:r>
    </w:p>
    <w:p w:rsidR="00CE6AEC" w:rsidRPr="004D3E67" w:rsidRDefault="00CE6AEC" w:rsidP="00CE6AE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30" w:line="360" w:lineRule="auto"/>
        <w:rPr>
          <w:rFonts w:asciiTheme="minorHAnsi" w:hAnsiTheme="minorHAnsi"/>
          <w:b/>
          <w:bCs/>
          <w:sz w:val="24"/>
          <w:szCs w:val="24"/>
          <w:lang w:val="en-IE"/>
        </w:rPr>
      </w:pPr>
    </w:p>
    <w:p w:rsidR="00CE6AEC" w:rsidRPr="004D3E67" w:rsidRDefault="00CE6AEC" w:rsidP="00CE6AE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30" w:line="360" w:lineRule="auto"/>
        <w:rPr>
          <w:rFonts w:asciiTheme="minorHAnsi" w:hAnsiTheme="minorHAnsi"/>
          <w:b/>
          <w:bCs/>
          <w:sz w:val="24"/>
          <w:szCs w:val="24"/>
          <w:lang w:val="en-IE"/>
        </w:rPr>
      </w:pPr>
    </w:p>
    <w:p w:rsidR="00CE6AEC" w:rsidRPr="004D3E67" w:rsidRDefault="00CE6AEC" w:rsidP="00CE6AE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30" w:line="360" w:lineRule="auto"/>
        <w:rPr>
          <w:rFonts w:asciiTheme="minorHAnsi" w:hAnsiTheme="minorHAnsi"/>
          <w:b/>
          <w:bCs/>
          <w:sz w:val="24"/>
          <w:szCs w:val="24"/>
          <w:lang w:val="en-IE"/>
        </w:rPr>
      </w:pPr>
    </w:p>
    <w:p w:rsidR="00CE6AEC" w:rsidRPr="004D3E67" w:rsidRDefault="00CE6AEC" w:rsidP="00CE6AE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30" w:line="360" w:lineRule="auto"/>
        <w:rPr>
          <w:rFonts w:asciiTheme="minorHAnsi" w:hAnsiTheme="minorHAnsi"/>
          <w:b/>
          <w:bCs/>
          <w:sz w:val="24"/>
          <w:szCs w:val="24"/>
          <w:lang w:val="en-IE"/>
        </w:rPr>
      </w:pPr>
    </w:p>
    <w:p w:rsidR="00DF1FCA" w:rsidRDefault="00CE6AEC" w:rsidP="005805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center"/>
        <w:rPr>
          <w:rFonts w:asciiTheme="minorHAnsi" w:hAnsiTheme="minorHAnsi"/>
          <w:b/>
          <w:bCs/>
          <w:sz w:val="48"/>
          <w:szCs w:val="40"/>
          <w:lang w:val="en-IE"/>
        </w:rPr>
      </w:pPr>
      <w:r w:rsidRPr="004D3E67">
        <w:rPr>
          <w:rFonts w:asciiTheme="minorHAnsi" w:hAnsiTheme="minorHAnsi"/>
          <w:b/>
          <w:bCs/>
          <w:sz w:val="48"/>
          <w:szCs w:val="40"/>
          <w:lang w:val="en-IE"/>
        </w:rPr>
        <w:t xml:space="preserve">In-Country Micro Projects </w:t>
      </w:r>
    </w:p>
    <w:p w:rsidR="00CE6AEC" w:rsidRPr="004D3E67" w:rsidRDefault="00CE6AEC" w:rsidP="005805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center"/>
        <w:rPr>
          <w:rFonts w:asciiTheme="minorHAnsi" w:hAnsiTheme="minorHAnsi"/>
          <w:b/>
          <w:bCs/>
          <w:sz w:val="48"/>
          <w:szCs w:val="40"/>
          <w:lang w:val="en-IE"/>
        </w:rPr>
      </w:pPr>
      <w:r w:rsidRPr="004D3E67">
        <w:rPr>
          <w:rFonts w:asciiTheme="minorHAnsi" w:hAnsiTheme="minorHAnsi"/>
          <w:b/>
          <w:bCs/>
          <w:sz w:val="48"/>
          <w:szCs w:val="40"/>
          <w:lang w:val="en-IE"/>
        </w:rPr>
        <w:t>Scheme</w:t>
      </w:r>
      <w:r w:rsidR="00580550" w:rsidRPr="004D3E67">
        <w:rPr>
          <w:rFonts w:asciiTheme="minorHAnsi" w:hAnsiTheme="minorHAnsi"/>
          <w:b/>
          <w:bCs/>
          <w:sz w:val="48"/>
          <w:szCs w:val="40"/>
          <w:lang w:val="en-IE"/>
        </w:rPr>
        <w:t xml:space="preserve"> </w:t>
      </w:r>
      <w:r w:rsidRPr="004D3E67">
        <w:rPr>
          <w:rFonts w:asciiTheme="minorHAnsi" w:hAnsiTheme="minorHAnsi"/>
          <w:b/>
          <w:bCs/>
          <w:sz w:val="48"/>
          <w:szCs w:val="40"/>
          <w:lang w:val="en-IE"/>
        </w:rPr>
        <w:t>(ICMPS)</w:t>
      </w:r>
    </w:p>
    <w:p w:rsidR="00CE6AEC" w:rsidRPr="004D3E67" w:rsidRDefault="00CE6AEC" w:rsidP="00CE6AE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30" w:line="231" w:lineRule="exact"/>
        <w:jc w:val="center"/>
        <w:rPr>
          <w:rFonts w:asciiTheme="minorHAnsi" w:hAnsiTheme="minorHAnsi"/>
          <w:b/>
          <w:bCs/>
          <w:sz w:val="48"/>
          <w:szCs w:val="40"/>
          <w:lang w:val="en-IE"/>
        </w:rPr>
      </w:pPr>
    </w:p>
    <w:p w:rsidR="00CE6AEC" w:rsidRPr="004D3E67"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48"/>
          <w:szCs w:val="40"/>
          <w:lang w:val="en-IE"/>
        </w:rPr>
      </w:pPr>
    </w:p>
    <w:p w:rsidR="00CE6AEC" w:rsidRPr="004D3E67" w:rsidRDefault="00DF1FCA"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48"/>
          <w:szCs w:val="40"/>
          <w:lang w:val="en-IE"/>
        </w:rPr>
      </w:pPr>
      <w:r>
        <w:rPr>
          <w:rFonts w:asciiTheme="minorHAnsi" w:hAnsiTheme="minorHAnsi"/>
          <w:b/>
          <w:bCs/>
          <w:sz w:val="48"/>
          <w:szCs w:val="40"/>
          <w:lang w:val="en-IE"/>
        </w:rPr>
        <w:t>202</w:t>
      </w:r>
      <w:r w:rsidR="005E19F9">
        <w:rPr>
          <w:rFonts w:asciiTheme="minorHAnsi" w:hAnsiTheme="minorHAnsi"/>
          <w:b/>
          <w:bCs/>
          <w:sz w:val="48"/>
          <w:szCs w:val="40"/>
          <w:lang w:val="en-IE"/>
        </w:rPr>
        <w:t>3</w:t>
      </w:r>
      <w:r>
        <w:rPr>
          <w:rFonts w:asciiTheme="minorHAnsi" w:hAnsiTheme="minorHAnsi"/>
          <w:b/>
          <w:bCs/>
          <w:sz w:val="48"/>
          <w:szCs w:val="40"/>
          <w:lang w:val="en-IE"/>
        </w:rPr>
        <w:t xml:space="preserve"> </w:t>
      </w:r>
      <w:r w:rsidR="00446BC9">
        <w:rPr>
          <w:rFonts w:asciiTheme="minorHAnsi" w:hAnsiTheme="minorHAnsi"/>
          <w:b/>
          <w:bCs/>
          <w:sz w:val="48"/>
          <w:szCs w:val="40"/>
          <w:lang w:val="en-IE"/>
        </w:rPr>
        <w:t>Guidance Note</w:t>
      </w:r>
    </w:p>
    <w:p w:rsidR="00CE6AEC" w:rsidRPr="004D3E67"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40"/>
          <w:szCs w:val="40"/>
          <w:lang w:val="en-IE"/>
        </w:rPr>
      </w:pPr>
    </w:p>
    <w:p w:rsidR="00CE6AEC" w:rsidRPr="004D3E67"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36"/>
          <w:szCs w:val="36"/>
          <w:lang w:val="en-IE"/>
        </w:rPr>
      </w:pPr>
    </w:p>
    <w:p w:rsidR="00CE6AEC" w:rsidRPr="004D3E67"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24"/>
          <w:szCs w:val="24"/>
          <w:lang w:val="en-IE"/>
        </w:rPr>
      </w:pPr>
    </w:p>
    <w:p w:rsidR="00CE6AEC" w:rsidRPr="004D3E67"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24"/>
          <w:szCs w:val="24"/>
          <w:lang w:val="en-IE"/>
        </w:rPr>
      </w:pPr>
    </w:p>
    <w:p w:rsidR="00CE6AEC" w:rsidRPr="004D3E67"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24"/>
          <w:szCs w:val="24"/>
          <w:lang w:val="en-IE"/>
        </w:rPr>
      </w:pPr>
    </w:p>
    <w:p w:rsidR="00CE6AEC" w:rsidRPr="004D3E67"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24"/>
          <w:szCs w:val="24"/>
          <w:lang w:val="en-IE"/>
        </w:rPr>
      </w:pPr>
    </w:p>
    <w:p w:rsidR="00CE6AEC" w:rsidRPr="004D3E67"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24"/>
          <w:szCs w:val="24"/>
          <w:lang w:val="en-IE"/>
        </w:rPr>
      </w:pPr>
    </w:p>
    <w:p w:rsidR="00CE6AEC" w:rsidRPr="004D3E67"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heme="minorHAnsi" w:hAnsiTheme="minorHAnsi"/>
          <w:b/>
          <w:bCs/>
          <w:sz w:val="24"/>
          <w:szCs w:val="24"/>
          <w:lang w:val="en-IE"/>
        </w:rPr>
      </w:pPr>
    </w:p>
    <w:p w:rsidR="00CE6AEC" w:rsidRPr="004D3E67"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24"/>
          <w:szCs w:val="24"/>
          <w:lang w:val="en-IE"/>
        </w:rPr>
      </w:pPr>
    </w:p>
    <w:p w:rsidR="00CE6AEC" w:rsidRPr="004D3E67"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24"/>
          <w:szCs w:val="24"/>
          <w:lang w:val="en-IE"/>
        </w:rPr>
      </w:pPr>
    </w:p>
    <w:p w:rsidR="00CE6AEC" w:rsidRPr="004D3E67"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24"/>
          <w:szCs w:val="24"/>
          <w:lang w:val="en-IE"/>
        </w:rPr>
      </w:pPr>
    </w:p>
    <w:p w:rsidR="00CE6AEC" w:rsidRPr="004D3E67"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24"/>
          <w:szCs w:val="24"/>
          <w:lang w:val="en-IE"/>
        </w:rPr>
      </w:pPr>
    </w:p>
    <w:p w:rsidR="00CE6AEC" w:rsidRPr="004D3E67"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24"/>
          <w:szCs w:val="24"/>
          <w:lang w:val="en-IE"/>
        </w:rPr>
      </w:pPr>
    </w:p>
    <w:p w:rsidR="00CE6AEC" w:rsidRPr="004D3E67" w:rsidRDefault="00CE6AEC" w:rsidP="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b/>
          <w:bCs/>
          <w:sz w:val="24"/>
          <w:szCs w:val="24"/>
          <w:lang w:val="en-IE"/>
        </w:rPr>
      </w:pPr>
    </w:p>
    <w:p w:rsidR="00CE6AEC" w:rsidRPr="004D3E67" w:rsidRDefault="00CE6AEC" w:rsidP="00CE6AEC">
      <w:pPr>
        <w:rPr>
          <w:rFonts w:asciiTheme="minorHAnsi" w:hAnsiTheme="minorHAnsi"/>
          <w:sz w:val="24"/>
          <w:szCs w:val="24"/>
          <w:lang w:val="en-IE"/>
        </w:rPr>
        <w:sectPr w:rsidR="00CE6AEC" w:rsidRPr="004D3E67" w:rsidSect="00AE2D98">
          <w:headerReference w:type="default" r:id="rId14"/>
          <w:footerReference w:type="even" r:id="rId15"/>
          <w:footerReference w:type="default" r:id="rId16"/>
          <w:headerReference w:type="first" r:id="rId17"/>
          <w:footnotePr>
            <w:numRestart w:val="eachSect"/>
          </w:footnotePr>
          <w:endnotePr>
            <w:numFmt w:val="decimal"/>
          </w:endnotePr>
          <w:pgSz w:w="11908" w:h="16833"/>
          <w:pgMar w:top="706" w:right="806" w:bottom="990" w:left="1354" w:header="706" w:footer="0" w:gutter="0"/>
          <w:pgBorders w:offsetFrom="page">
            <w:top w:val="single" w:sz="4" w:space="24" w:color="auto"/>
            <w:left w:val="single" w:sz="4" w:space="24" w:color="auto"/>
            <w:bottom w:val="single" w:sz="4" w:space="24" w:color="auto"/>
            <w:right w:val="single" w:sz="4" w:space="24" w:color="auto"/>
          </w:pgBorders>
          <w:pgNumType w:fmt="lowerRoman" w:start="1"/>
          <w:cols w:space="720"/>
          <w:noEndnote/>
          <w:titlePg/>
        </w:sectPr>
      </w:pPr>
    </w:p>
    <w:sdt>
      <w:sdtPr>
        <w:rPr>
          <w:rFonts w:asciiTheme="minorHAnsi" w:eastAsia="Times New Roman" w:hAnsiTheme="minorHAnsi" w:cs="Times New Roman"/>
          <w:color w:val="auto"/>
          <w:sz w:val="24"/>
          <w:szCs w:val="24"/>
          <w:lang w:val="en-IE"/>
        </w:rPr>
        <w:id w:val="1446115826"/>
        <w:docPartObj>
          <w:docPartGallery w:val="Table of Contents"/>
          <w:docPartUnique/>
        </w:docPartObj>
      </w:sdtPr>
      <w:sdtEndPr>
        <w:rPr>
          <w:bCs/>
          <w:noProof/>
        </w:rPr>
      </w:sdtEndPr>
      <w:sdtContent>
        <w:p w:rsidR="00CE6AEC" w:rsidRPr="004D3E67" w:rsidRDefault="00CE6AEC" w:rsidP="00892738">
          <w:pPr>
            <w:pStyle w:val="TOCHeading"/>
            <w:pBdr>
              <w:top w:val="single" w:sz="4" w:space="1" w:color="auto"/>
              <w:left w:val="single" w:sz="4" w:space="4" w:color="auto"/>
              <w:bottom w:val="single" w:sz="4" w:space="1" w:color="auto"/>
              <w:right w:val="single" w:sz="4" w:space="4" w:color="auto"/>
            </w:pBdr>
            <w:shd w:val="clear" w:color="auto" w:fill="E2EFD9" w:themeFill="accent6" w:themeFillTint="33"/>
            <w:rPr>
              <w:rFonts w:asciiTheme="minorHAnsi" w:hAnsiTheme="minorHAnsi"/>
              <w:b/>
              <w:sz w:val="28"/>
              <w:szCs w:val="24"/>
              <w:lang w:val="en-IE"/>
            </w:rPr>
          </w:pPr>
          <w:r w:rsidRPr="004D3E67">
            <w:rPr>
              <w:rFonts w:asciiTheme="minorHAnsi" w:hAnsiTheme="minorHAnsi"/>
              <w:b/>
              <w:sz w:val="28"/>
              <w:szCs w:val="24"/>
              <w:lang w:val="en-IE"/>
            </w:rPr>
            <w:t>Contents</w:t>
          </w:r>
        </w:p>
        <w:p w:rsidR="003518A0" w:rsidRPr="004D3E67" w:rsidRDefault="003518A0" w:rsidP="003518A0">
          <w:pPr>
            <w:rPr>
              <w:rFonts w:asciiTheme="minorHAnsi" w:hAnsiTheme="minorHAnsi"/>
              <w:sz w:val="24"/>
              <w:szCs w:val="24"/>
              <w:lang w:val="en-IE"/>
            </w:rPr>
          </w:pPr>
        </w:p>
        <w:p w:rsidR="00E948D1" w:rsidRPr="004D3E67" w:rsidRDefault="00CE6AEC" w:rsidP="00E948D1">
          <w:pPr>
            <w:pStyle w:val="TOC1"/>
            <w:rPr>
              <w:rFonts w:eastAsiaTheme="minorEastAsia" w:cstheme="minorBidi"/>
              <w:b w:val="0"/>
              <w:szCs w:val="24"/>
              <w:lang w:val="en-IE" w:eastAsia="en-IE"/>
            </w:rPr>
          </w:pPr>
          <w:r w:rsidRPr="004D3E67">
            <w:rPr>
              <w:rFonts w:asciiTheme="minorHAnsi" w:hAnsiTheme="minorHAnsi"/>
              <w:noProof w:val="0"/>
              <w:szCs w:val="24"/>
              <w:lang w:val="en-IE"/>
            </w:rPr>
            <w:fldChar w:fldCharType="begin"/>
          </w:r>
          <w:r w:rsidRPr="004D3E67">
            <w:rPr>
              <w:rFonts w:asciiTheme="minorHAnsi" w:hAnsiTheme="minorHAnsi"/>
              <w:szCs w:val="24"/>
              <w:lang w:val="en-IE"/>
            </w:rPr>
            <w:instrText xml:space="preserve"> TOC \o "1-3" \h \z \u </w:instrText>
          </w:r>
          <w:r w:rsidRPr="004D3E67">
            <w:rPr>
              <w:rFonts w:asciiTheme="minorHAnsi" w:hAnsiTheme="minorHAnsi"/>
              <w:noProof w:val="0"/>
              <w:szCs w:val="24"/>
              <w:lang w:val="en-IE"/>
            </w:rPr>
            <w:fldChar w:fldCharType="separate"/>
          </w:r>
          <w:hyperlink w:anchor="_Toc535506718" w:history="1">
            <w:r w:rsidR="00E948D1" w:rsidRPr="004D3E67">
              <w:rPr>
                <w:rStyle w:val="Hyperlink"/>
                <w:b w:val="0"/>
                <w:szCs w:val="24"/>
                <w:lang w:val="en-IE"/>
              </w:rPr>
              <w:t>1. Irish Aid Support for Civil Society</w:t>
            </w:r>
            <w:r w:rsidR="00E948D1" w:rsidRPr="004D3E67">
              <w:rPr>
                <w:b w:val="0"/>
                <w:webHidden/>
                <w:szCs w:val="24"/>
                <w:lang w:val="en-IE"/>
              </w:rPr>
              <w:tab/>
            </w:r>
            <w:r w:rsidR="00E948D1" w:rsidRPr="004D3E67">
              <w:rPr>
                <w:b w:val="0"/>
                <w:webHidden/>
                <w:szCs w:val="24"/>
                <w:lang w:val="en-IE"/>
              </w:rPr>
              <w:fldChar w:fldCharType="begin"/>
            </w:r>
            <w:r w:rsidR="00E948D1" w:rsidRPr="004D3E67">
              <w:rPr>
                <w:b w:val="0"/>
                <w:webHidden/>
                <w:szCs w:val="24"/>
                <w:lang w:val="en-IE"/>
              </w:rPr>
              <w:instrText xml:space="preserve"> PAGEREF _Toc535506718 \h </w:instrText>
            </w:r>
            <w:r w:rsidR="00E948D1" w:rsidRPr="004D3E67">
              <w:rPr>
                <w:b w:val="0"/>
                <w:webHidden/>
                <w:szCs w:val="24"/>
                <w:lang w:val="en-IE"/>
              </w:rPr>
            </w:r>
            <w:r w:rsidR="00E948D1" w:rsidRPr="004D3E67">
              <w:rPr>
                <w:b w:val="0"/>
                <w:webHidden/>
                <w:szCs w:val="24"/>
                <w:lang w:val="en-IE"/>
              </w:rPr>
              <w:fldChar w:fldCharType="separate"/>
            </w:r>
            <w:r w:rsidR="00891322">
              <w:rPr>
                <w:b w:val="0"/>
                <w:webHidden/>
                <w:szCs w:val="24"/>
                <w:lang w:val="en-IE"/>
              </w:rPr>
              <w:t>3</w:t>
            </w:r>
            <w:r w:rsidR="00E948D1" w:rsidRPr="004D3E67">
              <w:rPr>
                <w:b w:val="0"/>
                <w:webHidden/>
                <w:szCs w:val="24"/>
                <w:lang w:val="en-IE"/>
              </w:rPr>
              <w:fldChar w:fldCharType="end"/>
            </w:r>
          </w:hyperlink>
        </w:p>
        <w:p w:rsidR="00E948D1" w:rsidRPr="004D3E67" w:rsidRDefault="002A41BE" w:rsidP="00E948D1">
          <w:pPr>
            <w:pStyle w:val="TOC1"/>
            <w:rPr>
              <w:rFonts w:eastAsiaTheme="minorEastAsia" w:cstheme="minorBidi"/>
              <w:b w:val="0"/>
              <w:szCs w:val="24"/>
              <w:lang w:val="en-IE" w:eastAsia="en-IE"/>
            </w:rPr>
          </w:pPr>
          <w:hyperlink w:anchor="_Toc535506719" w:history="1">
            <w:r w:rsidR="00E948D1" w:rsidRPr="004D3E67">
              <w:rPr>
                <w:rStyle w:val="Hyperlink"/>
                <w:b w:val="0"/>
                <w:szCs w:val="24"/>
                <w:lang w:val="en-IE"/>
              </w:rPr>
              <w:t>2. Purpose and Objectives of ICMPS</w:t>
            </w:r>
            <w:r w:rsidR="00E948D1" w:rsidRPr="004D3E67">
              <w:rPr>
                <w:b w:val="0"/>
                <w:webHidden/>
                <w:szCs w:val="24"/>
                <w:lang w:val="en-IE"/>
              </w:rPr>
              <w:tab/>
            </w:r>
            <w:r w:rsidR="00E948D1" w:rsidRPr="004D3E67">
              <w:rPr>
                <w:b w:val="0"/>
                <w:webHidden/>
                <w:szCs w:val="24"/>
                <w:lang w:val="en-IE"/>
              </w:rPr>
              <w:fldChar w:fldCharType="begin"/>
            </w:r>
            <w:r w:rsidR="00E948D1" w:rsidRPr="004D3E67">
              <w:rPr>
                <w:b w:val="0"/>
                <w:webHidden/>
                <w:szCs w:val="24"/>
                <w:lang w:val="en-IE"/>
              </w:rPr>
              <w:instrText xml:space="preserve"> PAGEREF _Toc535506719 \h </w:instrText>
            </w:r>
            <w:r w:rsidR="00E948D1" w:rsidRPr="004D3E67">
              <w:rPr>
                <w:b w:val="0"/>
                <w:webHidden/>
                <w:szCs w:val="24"/>
                <w:lang w:val="en-IE"/>
              </w:rPr>
            </w:r>
            <w:r w:rsidR="00E948D1" w:rsidRPr="004D3E67">
              <w:rPr>
                <w:b w:val="0"/>
                <w:webHidden/>
                <w:szCs w:val="24"/>
                <w:lang w:val="en-IE"/>
              </w:rPr>
              <w:fldChar w:fldCharType="separate"/>
            </w:r>
            <w:r w:rsidR="00891322">
              <w:rPr>
                <w:b w:val="0"/>
                <w:webHidden/>
                <w:szCs w:val="24"/>
                <w:lang w:val="en-IE"/>
              </w:rPr>
              <w:t>3</w:t>
            </w:r>
            <w:r w:rsidR="00E948D1" w:rsidRPr="004D3E67">
              <w:rPr>
                <w:b w:val="0"/>
                <w:webHidden/>
                <w:szCs w:val="24"/>
                <w:lang w:val="en-IE"/>
              </w:rPr>
              <w:fldChar w:fldCharType="end"/>
            </w:r>
          </w:hyperlink>
        </w:p>
        <w:p w:rsidR="00E948D1" w:rsidRPr="004D3E67" w:rsidRDefault="002A41BE" w:rsidP="00E948D1">
          <w:pPr>
            <w:pStyle w:val="TOC1"/>
            <w:rPr>
              <w:rFonts w:eastAsiaTheme="minorEastAsia" w:cstheme="minorBidi"/>
              <w:b w:val="0"/>
              <w:szCs w:val="24"/>
              <w:lang w:val="en-IE" w:eastAsia="en-IE"/>
            </w:rPr>
          </w:pPr>
          <w:hyperlink w:anchor="_Toc535506720" w:history="1">
            <w:r w:rsidR="00E948D1" w:rsidRPr="004D3E67">
              <w:rPr>
                <w:rStyle w:val="Hyperlink"/>
                <w:b w:val="0"/>
                <w:szCs w:val="24"/>
                <w:lang w:val="en-IE"/>
              </w:rPr>
              <w:t>3. Eligibility Criteria</w:t>
            </w:r>
            <w:r w:rsidR="00E948D1" w:rsidRPr="004D3E67">
              <w:rPr>
                <w:b w:val="0"/>
                <w:webHidden/>
                <w:szCs w:val="24"/>
                <w:lang w:val="en-IE"/>
              </w:rPr>
              <w:tab/>
            </w:r>
            <w:r w:rsidR="00E948D1" w:rsidRPr="004D3E67">
              <w:rPr>
                <w:b w:val="0"/>
                <w:webHidden/>
                <w:szCs w:val="24"/>
                <w:lang w:val="en-IE"/>
              </w:rPr>
              <w:fldChar w:fldCharType="begin"/>
            </w:r>
            <w:r w:rsidR="00E948D1" w:rsidRPr="004D3E67">
              <w:rPr>
                <w:b w:val="0"/>
                <w:webHidden/>
                <w:szCs w:val="24"/>
                <w:lang w:val="en-IE"/>
              </w:rPr>
              <w:instrText xml:space="preserve"> PAGEREF _Toc535506720 \h </w:instrText>
            </w:r>
            <w:r w:rsidR="00E948D1" w:rsidRPr="004D3E67">
              <w:rPr>
                <w:b w:val="0"/>
                <w:webHidden/>
                <w:szCs w:val="24"/>
                <w:lang w:val="en-IE"/>
              </w:rPr>
            </w:r>
            <w:r w:rsidR="00E948D1" w:rsidRPr="004D3E67">
              <w:rPr>
                <w:b w:val="0"/>
                <w:webHidden/>
                <w:szCs w:val="24"/>
                <w:lang w:val="en-IE"/>
              </w:rPr>
              <w:fldChar w:fldCharType="separate"/>
            </w:r>
            <w:r w:rsidR="00891322">
              <w:rPr>
                <w:b w:val="0"/>
                <w:webHidden/>
                <w:szCs w:val="24"/>
                <w:lang w:val="en-IE"/>
              </w:rPr>
              <w:t>4</w:t>
            </w:r>
            <w:r w:rsidR="00E948D1" w:rsidRPr="004D3E67">
              <w:rPr>
                <w:b w:val="0"/>
                <w:webHidden/>
                <w:szCs w:val="24"/>
                <w:lang w:val="en-IE"/>
              </w:rPr>
              <w:fldChar w:fldCharType="end"/>
            </w:r>
          </w:hyperlink>
        </w:p>
        <w:p w:rsidR="00E948D1" w:rsidRPr="004D3E67" w:rsidRDefault="002A41BE" w:rsidP="00E948D1">
          <w:pPr>
            <w:pStyle w:val="TOC1"/>
            <w:rPr>
              <w:rFonts w:eastAsiaTheme="minorEastAsia" w:cstheme="minorBidi"/>
              <w:b w:val="0"/>
              <w:szCs w:val="24"/>
              <w:lang w:val="en-IE" w:eastAsia="en-IE"/>
            </w:rPr>
          </w:pPr>
          <w:hyperlink w:anchor="_Toc535506721" w:history="1">
            <w:r w:rsidR="00E948D1" w:rsidRPr="004D3E67">
              <w:rPr>
                <w:rStyle w:val="Hyperlink"/>
                <w:b w:val="0"/>
                <w:szCs w:val="24"/>
                <w:lang w:val="en-IE"/>
              </w:rPr>
              <w:t>4. Application and Approval Process</w:t>
            </w:r>
            <w:r w:rsidR="00E948D1" w:rsidRPr="004D3E67">
              <w:rPr>
                <w:b w:val="0"/>
                <w:webHidden/>
                <w:szCs w:val="24"/>
                <w:lang w:val="en-IE"/>
              </w:rPr>
              <w:tab/>
            </w:r>
            <w:r w:rsidR="00E948D1" w:rsidRPr="004D3E67">
              <w:rPr>
                <w:b w:val="0"/>
                <w:webHidden/>
                <w:szCs w:val="24"/>
                <w:lang w:val="en-IE"/>
              </w:rPr>
              <w:fldChar w:fldCharType="begin"/>
            </w:r>
            <w:r w:rsidR="00E948D1" w:rsidRPr="004D3E67">
              <w:rPr>
                <w:b w:val="0"/>
                <w:webHidden/>
                <w:szCs w:val="24"/>
                <w:lang w:val="en-IE"/>
              </w:rPr>
              <w:instrText xml:space="preserve"> PAGEREF _Toc535506721 \h </w:instrText>
            </w:r>
            <w:r w:rsidR="00E948D1" w:rsidRPr="004D3E67">
              <w:rPr>
                <w:b w:val="0"/>
                <w:webHidden/>
                <w:szCs w:val="24"/>
                <w:lang w:val="en-IE"/>
              </w:rPr>
            </w:r>
            <w:r w:rsidR="00E948D1" w:rsidRPr="004D3E67">
              <w:rPr>
                <w:b w:val="0"/>
                <w:webHidden/>
                <w:szCs w:val="24"/>
                <w:lang w:val="en-IE"/>
              </w:rPr>
              <w:fldChar w:fldCharType="separate"/>
            </w:r>
            <w:r w:rsidR="00891322">
              <w:rPr>
                <w:b w:val="0"/>
                <w:webHidden/>
                <w:szCs w:val="24"/>
                <w:lang w:val="en-IE"/>
              </w:rPr>
              <w:t>5</w:t>
            </w:r>
            <w:r w:rsidR="00E948D1" w:rsidRPr="004D3E67">
              <w:rPr>
                <w:b w:val="0"/>
                <w:webHidden/>
                <w:szCs w:val="24"/>
                <w:lang w:val="en-IE"/>
              </w:rPr>
              <w:fldChar w:fldCharType="end"/>
            </w:r>
          </w:hyperlink>
        </w:p>
        <w:p w:rsidR="00E948D1" w:rsidRPr="004D3E67" w:rsidRDefault="002A41BE">
          <w:pPr>
            <w:pStyle w:val="TOC2"/>
            <w:tabs>
              <w:tab w:val="right" w:leader="dot" w:pos="10196"/>
            </w:tabs>
            <w:rPr>
              <w:rFonts w:ascii="Calibri" w:eastAsiaTheme="minorEastAsia" w:hAnsi="Calibri" w:cstheme="minorBidi"/>
              <w:noProof/>
              <w:sz w:val="24"/>
              <w:szCs w:val="24"/>
              <w:lang w:val="en-IE" w:eastAsia="en-IE"/>
            </w:rPr>
          </w:pPr>
          <w:hyperlink w:anchor="_Toc535506722" w:history="1">
            <w:r w:rsidR="00E948D1" w:rsidRPr="004D3E67">
              <w:rPr>
                <w:rStyle w:val="Hyperlink"/>
                <w:rFonts w:ascii="Calibri" w:hAnsi="Calibri"/>
                <w:noProof/>
                <w:sz w:val="24"/>
                <w:szCs w:val="24"/>
                <w:lang w:val="en-IE"/>
              </w:rPr>
              <w:t>4.1 Application</w:t>
            </w:r>
            <w:r w:rsidR="00E948D1" w:rsidRPr="004D3E67">
              <w:rPr>
                <w:rFonts w:ascii="Calibri" w:hAnsi="Calibri"/>
                <w:noProof/>
                <w:webHidden/>
                <w:sz w:val="24"/>
                <w:szCs w:val="24"/>
                <w:lang w:val="en-IE"/>
              </w:rPr>
              <w:tab/>
            </w:r>
            <w:r w:rsidR="00E948D1" w:rsidRPr="004D3E67">
              <w:rPr>
                <w:rFonts w:ascii="Calibri" w:hAnsi="Calibri"/>
                <w:noProof/>
                <w:webHidden/>
                <w:sz w:val="24"/>
                <w:szCs w:val="24"/>
                <w:lang w:val="en-IE"/>
              </w:rPr>
              <w:fldChar w:fldCharType="begin"/>
            </w:r>
            <w:r w:rsidR="00E948D1" w:rsidRPr="004D3E67">
              <w:rPr>
                <w:rFonts w:ascii="Calibri" w:hAnsi="Calibri"/>
                <w:noProof/>
                <w:webHidden/>
                <w:sz w:val="24"/>
                <w:szCs w:val="24"/>
                <w:lang w:val="en-IE"/>
              </w:rPr>
              <w:instrText xml:space="preserve"> PAGEREF _Toc535506722 \h </w:instrText>
            </w:r>
            <w:r w:rsidR="00E948D1" w:rsidRPr="004D3E67">
              <w:rPr>
                <w:rFonts w:ascii="Calibri" w:hAnsi="Calibri"/>
                <w:noProof/>
                <w:webHidden/>
                <w:sz w:val="24"/>
                <w:szCs w:val="24"/>
                <w:lang w:val="en-IE"/>
              </w:rPr>
            </w:r>
            <w:r w:rsidR="00E948D1" w:rsidRPr="004D3E67">
              <w:rPr>
                <w:rFonts w:ascii="Calibri" w:hAnsi="Calibri"/>
                <w:noProof/>
                <w:webHidden/>
                <w:sz w:val="24"/>
                <w:szCs w:val="24"/>
                <w:lang w:val="en-IE"/>
              </w:rPr>
              <w:fldChar w:fldCharType="separate"/>
            </w:r>
            <w:r w:rsidR="00891322">
              <w:rPr>
                <w:rFonts w:ascii="Calibri" w:hAnsi="Calibri"/>
                <w:noProof/>
                <w:webHidden/>
                <w:sz w:val="24"/>
                <w:szCs w:val="24"/>
                <w:lang w:val="en-IE"/>
              </w:rPr>
              <w:t>5</w:t>
            </w:r>
            <w:r w:rsidR="00E948D1" w:rsidRPr="004D3E67">
              <w:rPr>
                <w:rFonts w:ascii="Calibri" w:hAnsi="Calibri"/>
                <w:noProof/>
                <w:webHidden/>
                <w:sz w:val="24"/>
                <w:szCs w:val="24"/>
                <w:lang w:val="en-IE"/>
              </w:rPr>
              <w:fldChar w:fldCharType="end"/>
            </w:r>
          </w:hyperlink>
        </w:p>
        <w:p w:rsidR="00E948D1" w:rsidRPr="004D3E67" w:rsidRDefault="002A41BE">
          <w:pPr>
            <w:pStyle w:val="TOC2"/>
            <w:tabs>
              <w:tab w:val="right" w:leader="dot" w:pos="10196"/>
            </w:tabs>
            <w:rPr>
              <w:rFonts w:ascii="Calibri" w:eastAsiaTheme="minorEastAsia" w:hAnsi="Calibri" w:cstheme="minorBidi"/>
              <w:noProof/>
              <w:sz w:val="24"/>
              <w:szCs w:val="24"/>
              <w:lang w:val="en-IE" w:eastAsia="en-IE"/>
            </w:rPr>
          </w:pPr>
          <w:hyperlink w:anchor="_Toc535506723" w:history="1">
            <w:r w:rsidR="00E948D1" w:rsidRPr="004D3E67">
              <w:rPr>
                <w:rStyle w:val="Hyperlink"/>
                <w:rFonts w:ascii="Calibri" w:hAnsi="Calibri"/>
                <w:noProof/>
                <w:sz w:val="24"/>
                <w:szCs w:val="24"/>
                <w:lang w:val="en-IE"/>
              </w:rPr>
              <w:t>4.2 Size and Duration of Grant</w:t>
            </w:r>
            <w:r w:rsidR="00E948D1" w:rsidRPr="004D3E67">
              <w:rPr>
                <w:rFonts w:ascii="Calibri" w:hAnsi="Calibri"/>
                <w:noProof/>
                <w:webHidden/>
                <w:sz w:val="24"/>
                <w:szCs w:val="24"/>
                <w:lang w:val="en-IE"/>
              </w:rPr>
              <w:tab/>
            </w:r>
            <w:r w:rsidR="00E948D1" w:rsidRPr="004D3E67">
              <w:rPr>
                <w:rFonts w:ascii="Calibri" w:hAnsi="Calibri"/>
                <w:noProof/>
                <w:webHidden/>
                <w:sz w:val="24"/>
                <w:szCs w:val="24"/>
                <w:lang w:val="en-IE"/>
              </w:rPr>
              <w:fldChar w:fldCharType="begin"/>
            </w:r>
            <w:r w:rsidR="00E948D1" w:rsidRPr="004D3E67">
              <w:rPr>
                <w:rFonts w:ascii="Calibri" w:hAnsi="Calibri"/>
                <w:noProof/>
                <w:webHidden/>
                <w:sz w:val="24"/>
                <w:szCs w:val="24"/>
                <w:lang w:val="en-IE"/>
              </w:rPr>
              <w:instrText xml:space="preserve"> PAGEREF _Toc535506723 \h </w:instrText>
            </w:r>
            <w:r w:rsidR="00E948D1" w:rsidRPr="004D3E67">
              <w:rPr>
                <w:rFonts w:ascii="Calibri" w:hAnsi="Calibri"/>
                <w:noProof/>
                <w:webHidden/>
                <w:sz w:val="24"/>
                <w:szCs w:val="24"/>
                <w:lang w:val="en-IE"/>
              </w:rPr>
            </w:r>
            <w:r w:rsidR="00E948D1" w:rsidRPr="004D3E67">
              <w:rPr>
                <w:rFonts w:ascii="Calibri" w:hAnsi="Calibri"/>
                <w:noProof/>
                <w:webHidden/>
                <w:sz w:val="24"/>
                <w:szCs w:val="24"/>
                <w:lang w:val="en-IE"/>
              </w:rPr>
              <w:fldChar w:fldCharType="separate"/>
            </w:r>
            <w:r w:rsidR="00891322">
              <w:rPr>
                <w:rFonts w:ascii="Calibri" w:hAnsi="Calibri"/>
                <w:noProof/>
                <w:webHidden/>
                <w:sz w:val="24"/>
                <w:szCs w:val="24"/>
                <w:lang w:val="en-IE"/>
              </w:rPr>
              <w:t>5</w:t>
            </w:r>
            <w:r w:rsidR="00E948D1" w:rsidRPr="004D3E67">
              <w:rPr>
                <w:rFonts w:ascii="Calibri" w:hAnsi="Calibri"/>
                <w:noProof/>
                <w:webHidden/>
                <w:sz w:val="24"/>
                <w:szCs w:val="24"/>
                <w:lang w:val="en-IE"/>
              </w:rPr>
              <w:fldChar w:fldCharType="end"/>
            </w:r>
          </w:hyperlink>
        </w:p>
        <w:p w:rsidR="00E948D1" w:rsidRPr="004D3E67" w:rsidRDefault="002A41BE">
          <w:pPr>
            <w:pStyle w:val="TOC2"/>
            <w:tabs>
              <w:tab w:val="right" w:leader="dot" w:pos="10196"/>
            </w:tabs>
            <w:rPr>
              <w:rFonts w:ascii="Calibri" w:eastAsiaTheme="minorEastAsia" w:hAnsi="Calibri" w:cstheme="minorBidi"/>
              <w:noProof/>
              <w:sz w:val="24"/>
              <w:szCs w:val="24"/>
              <w:lang w:val="en-IE" w:eastAsia="en-IE"/>
            </w:rPr>
          </w:pPr>
          <w:hyperlink w:anchor="_Toc535506724" w:history="1">
            <w:r w:rsidR="00E948D1" w:rsidRPr="004D3E67">
              <w:rPr>
                <w:rStyle w:val="Hyperlink"/>
                <w:rFonts w:ascii="Calibri" w:hAnsi="Calibri"/>
                <w:noProof/>
                <w:sz w:val="24"/>
                <w:szCs w:val="24"/>
                <w:lang w:val="en-IE"/>
              </w:rPr>
              <w:t>4.3 Contract</w:t>
            </w:r>
            <w:r w:rsidR="00E948D1" w:rsidRPr="004D3E67">
              <w:rPr>
                <w:rFonts w:ascii="Calibri" w:hAnsi="Calibri"/>
                <w:noProof/>
                <w:webHidden/>
                <w:sz w:val="24"/>
                <w:szCs w:val="24"/>
                <w:lang w:val="en-IE"/>
              </w:rPr>
              <w:tab/>
            </w:r>
            <w:r w:rsidR="00E948D1" w:rsidRPr="004D3E67">
              <w:rPr>
                <w:rFonts w:ascii="Calibri" w:hAnsi="Calibri"/>
                <w:noProof/>
                <w:webHidden/>
                <w:sz w:val="24"/>
                <w:szCs w:val="24"/>
                <w:lang w:val="en-IE"/>
              </w:rPr>
              <w:fldChar w:fldCharType="begin"/>
            </w:r>
            <w:r w:rsidR="00E948D1" w:rsidRPr="004D3E67">
              <w:rPr>
                <w:rFonts w:ascii="Calibri" w:hAnsi="Calibri"/>
                <w:noProof/>
                <w:webHidden/>
                <w:sz w:val="24"/>
                <w:szCs w:val="24"/>
                <w:lang w:val="en-IE"/>
              </w:rPr>
              <w:instrText xml:space="preserve"> PAGEREF _Toc535506724 \h </w:instrText>
            </w:r>
            <w:r w:rsidR="00E948D1" w:rsidRPr="004D3E67">
              <w:rPr>
                <w:rFonts w:ascii="Calibri" w:hAnsi="Calibri"/>
                <w:noProof/>
                <w:webHidden/>
                <w:sz w:val="24"/>
                <w:szCs w:val="24"/>
                <w:lang w:val="en-IE"/>
              </w:rPr>
            </w:r>
            <w:r w:rsidR="00E948D1" w:rsidRPr="004D3E67">
              <w:rPr>
                <w:rFonts w:ascii="Calibri" w:hAnsi="Calibri"/>
                <w:noProof/>
                <w:webHidden/>
                <w:sz w:val="24"/>
                <w:szCs w:val="24"/>
                <w:lang w:val="en-IE"/>
              </w:rPr>
              <w:fldChar w:fldCharType="separate"/>
            </w:r>
            <w:r w:rsidR="00891322">
              <w:rPr>
                <w:rFonts w:ascii="Calibri" w:hAnsi="Calibri"/>
                <w:noProof/>
                <w:webHidden/>
                <w:sz w:val="24"/>
                <w:szCs w:val="24"/>
                <w:lang w:val="en-IE"/>
              </w:rPr>
              <w:t>5</w:t>
            </w:r>
            <w:r w:rsidR="00E948D1" w:rsidRPr="004D3E67">
              <w:rPr>
                <w:rFonts w:ascii="Calibri" w:hAnsi="Calibri"/>
                <w:noProof/>
                <w:webHidden/>
                <w:sz w:val="24"/>
                <w:szCs w:val="24"/>
                <w:lang w:val="en-IE"/>
              </w:rPr>
              <w:fldChar w:fldCharType="end"/>
            </w:r>
          </w:hyperlink>
        </w:p>
        <w:p w:rsidR="00E948D1" w:rsidRPr="004D3E67" w:rsidRDefault="002A41BE">
          <w:pPr>
            <w:pStyle w:val="TOC2"/>
            <w:tabs>
              <w:tab w:val="right" w:leader="dot" w:pos="10196"/>
            </w:tabs>
            <w:rPr>
              <w:rFonts w:asciiTheme="minorHAnsi" w:eastAsiaTheme="minorEastAsia" w:hAnsiTheme="minorHAnsi" w:cstheme="minorBidi"/>
              <w:noProof/>
              <w:sz w:val="24"/>
              <w:szCs w:val="24"/>
              <w:lang w:val="en-IE" w:eastAsia="en-IE"/>
            </w:rPr>
          </w:pPr>
          <w:hyperlink w:anchor="_Toc535506726" w:history="1">
            <w:r w:rsidR="00E948D1" w:rsidRPr="004D3E67">
              <w:rPr>
                <w:rStyle w:val="Hyperlink"/>
                <w:rFonts w:ascii="Calibri" w:hAnsi="Calibri"/>
                <w:noProof/>
                <w:sz w:val="24"/>
                <w:szCs w:val="24"/>
                <w:lang w:val="en-IE"/>
              </w:rPr>
              <w:t>4.</w:t>
            </w:r>
            <w:r w:rsidR="00891322">
              <w:rPr>
                <w:rStyle w:val="Hyperlink"/>
                <w:rFonts w:ascii="Calibri" w:hAnsi="Calibri"/>
                <w:noProof/>
                <w:sz w:val="24"/>
                <w:szCs w:val="24"/>
                <w:lang w:val="en-IE"/>
              </w:rPr>
              <w:t>4</w:t>
            </w:r>
            <w:r w:rsidR="00E948D1" w:rsidRPr="004D3E67">
              <w:rPr>
                <w:rStyle w:val="Hyperlink"/>
                <w:rFonts w:ascii="Calibri" w:hAnsi="Calibri"/>
                <w:noProof/>
                <w:sz w:val="24"/>
                <w:szCs w:val="24"/>
                <w:lang w:val="en-IE"/>
              </w:rPr>
              <w:t xml:space="preserve"> Receipt of funds</w:t>
            </w:r>
            <w:r w:rsidR="00E948D1" w:rsidRPr="004D3E67">
              <w:rPr>
                <w:rFonts w:ascii="Calibri" w:hAnsi="Calibri"/>
                <w:noProof/>
                <w:webHidden/>
                <w:sz w:val="24"/>
                <w:szCs w:val="24"/>
                <w:lang w:val="en-IE"/>
              </w:rPr>
              <w:tab/>
            </w:r>
            <w:r w:rsidR="00E948D1" w:rsidRPr="004D3E67">
              <w:rPr>
                <w:rFonts w:ascii="Calibri" w:hAnsi="Calibri"/>
                <w:noProof/>
                <w:webHidden/>
                <w:sz w:val="24"/>
                <w:szCs w:val="24"/>
                <w:lang w:val="en-IE"/>
              </w:rPr>
              <w:fldChar w:fldCharType="begin"/>
            </w:r>
            <w:r w:rsidR="00E948D1" w:rsidRPr="004D3E67">
              <w:rPr>
                <w:rFonts w:ascii="Calibri" w:hAnsi="Calibri"/>
                <w:noProof/>
                <w:webHidden/>
                <w:sz w:val="24"/>
                <w:szCs w:val="24"/>
                <w:lang w:val="en-IE"/>
              </w:rPr>
              <w:instrText xml:space="preserve"> PAGEREF _Toc535506726 \h </w:instrText>
            </w:r>
            <w:r w:rsidR="00E948D1" w:rsidRPr="004D3E67">
              <w:rPr>
                <w:rFonts w:ascii="Calibri" w:hAnsi="Calibri"/>
                <w:noProof/>
                <w:webHidden/>
                <w:sz w:val="24"/>
                <w:szCs w:val="24"/>
                <w:lang w:val="en-IE"/>
              </w:rPr>
            </w:r>
            <w:r w:rsidR="00E948D1" w:rsidRPr="004D3E67">
              <w:rPr>
                <w:rFonts w:ascii="Calibri" w:hAnsi="Calibri"/>
                <w:noProof/>
                <w:webHidden/>
                <w:sz w:val="24"/>
                <w:szCs w:val="24"/>
                <w:lang w:val="en-IE"/>
              </w:rPr>
              <w:fldChar w:fldCharType="separate"/>
            </w:r>
            <w:r w:rsidR="00891322">
              <w:rPr>
                <w:rFonts w:ascii="Calibri" w:hAnsi="Calibri"/>
                <w:noProof/>
                <w:webHidden/>
                <w:sz w:val="24"/>
                <w:szCs w:val="24"/>
                <w:lang w:val="en-IE"/>
              </w:rPr>
              <w:t>6</w:t>
            </w:r>
            <w:r w:rsidR="00E948D1" w:rsidRPr="004D3E67">
              <w:rPr>
                <w:rFonts w:ascii="Calibri" w:hAnsi="Calibri"/>
                <w:noProof/>
                <w:webHidden/>
                <w:sz w:val="24"/>
                <w:szCs w:val="24"/>
                <w:lang w:val="en-IE"/>
              </w:rPr>
              <w:fldChar w:fldCharType="end"/>
            </w:r>
          </w:hyperlink>
        </w:p>
        <w:p w:rsidR="00E948D1" w:rsidRPr="004D3E67" w:rsidRDefault="002A41BE" w:rsidP="00E948D1">
          <w:pPr>
            <w:pStyle w:val="TOC1"/>
            <w:rPr>
              <w:rFonts w:asciiTheme="minorHAnsi" w:eastAsiaTheme="minorEastAsia" w:hAnsiTheme="minorHAnsi" w:cstheme="minorBidi"/>
              <w:b w:val="0"/>
              <w:szCs w:val="24"/>
              <w:lang w:val="en-IE" w:eastAsia="en-IE"/>
            </w:rPr>
          </w:pPr>
          <w:hyperlink w:anchor="_Toc535506727" w:history="1">
            <w:r w:rsidR="00E948D1" w:rsidRPr="004D3E67">
              <w:rPr>
                <w:rStyle w:val="Hyperlink"/>
                <w:b w:val="0"/>
                <w:szCs w:val="24"/>
                <w:lang w:val="en-IE"/>
              </w:rPr>
              <w:t>5. Reporting, Monitoring, Evaluation and Audit</w:t>
            </w:r>
            <w:r w:rsidR="00E948D1" w:rsidRPr="004D3E67">
              <w:rPr>
                <w:b w:val="0"/>
                <w:webHidden/>
                <w:szCs w:val="24"/>
                <w:lang w:val="en-IE"/>
              </w:rPr>
              <w:tab/>
            </w:r>
            <w:r w:rsidR="00E948D1" w:rsidRPr="004D3E67">
              <w:rPr>
                <w:b w:val="0"/>
                <w:webHidden/>
                <w:szCs w:val="24"/>
                <w:lang w:val="en-IE"/>
              </w:rPr>
              <w:fldChar w:fldCharType="begin"/>
            </w:r>
            <w:r w:rsidR="00E948D1" w:rsidRPr="004D3E67">
              <w:rPr>
                <w:b w:val="0"/>
                <w:webHidden/>
                <w:szCs w:val="24"/>
                <w:lang w:val="en-IE"/>
              </w:rPr>
              <w:instrText xml:space="preserve"> PAGEREF _Toc535506727 \h </w:instrText>
            </w:r>
            <w:r w:rsidR="00E948D1" w:rsidRPr="004D3E67">
              <w:rPr>
                <w:b w:val="0"/>
                <w:webHidden/>
                <w:szCs w:val="24"/>
                <w:lang w:val="en-IE"/>
              </w:rPr>
            </w:r>
            <w:r w:rsidR="00E948D1" w:rsidRPr="004D3E67">
              <w:rPr>
                <w:b w:val="0"/>
                <w:webHidden/>
                <w:szCs w:val="24"/>
                <w:lang w:val="en-IE"/>
              </w:rPr>
              <w:fldChar w:fldCharType="separate"/>
            </w:r>
            <w:r w:rsidR="00891322">
              <w:rPr>
                <w:b w:val="0"/>
                <w:webHidden/>
                <w:szCs w:val="24"/>
                <w:lang w:val="en-IE"/>
              </w:rPr>
              <w:t>6</w:t>
            </w:r>
            <w:r w:rsidR="00E948D1" w:rsidRPr="004D3E67">
              <w:rPr>
                <w:b w:val="0"/>
                <w:webHidden/>
                <w:szCs w:val="24"/>
                <w:lang w:val="en-IE"/>
              </w:rPr>
              <w:fldChar w:fldCharType="end"/>
            </w:r>
          </w:hyperlink>
        </w:p>
        <w:p w:rsidR="00E948D1" w:rsidRPr="004D3E67" w:rsidRDefault="002A41BE">
          <w:pPr>
            <w:pStyle w:val="TOC2"/>
            <w:tabs>
              <w:tab w:val="right" w:leader="dot" w:pos="10196"/>
            </w:tabs>
            <w:rPr>
              <w:rFonts w:asciiTheme="minorHAnsi" w:eastAsiaTheme="minorEastAsia" w:hAnsiTheme="minorHAnsi" w:cstheme="minorBidi"/>
              <w:noProof/>
              <w:sz w:val="24"/>
              <w:szCs w:val="24"/>
              <w:lang w:val="en-IE" w:eastAsia="en-IE"/>
            </w:rPr>
          </w:pPr>
          <w:hyperlink w:anchor="_Toc535506728" w:history="1">
            <w:r w:rsidR="00E948D1" w:rsidRPr="004D3E67">
              <w:rPr>
                <w:rStyle w:val="Hyperlink"/>
                <w:rFonts w:asciiTheme="minorHAnsi" w:hAnsiTheme="minorHAnsi"/>
                <w:noProof/>
                <w:sz w:val="24"/>
                <w:szCs w:val="24"/>
                <w:lang w:val="en-IE"/>
              </w:rPr>
              <w:t>5.1 Annual Narrative &amp; Financial Report</w:t>
            </w:r>
            <w:r w:rsidR="00E948D1" w:rsidRPr="004D3E67">
              <w:rPr>
                <w:rFonts w:asciiTheme="minorHAnsi" w:hAnsiTheme="minorHAnsi"/>
                <w:noProof/>
                <w:webHidden/>
                <w:sz w:val="24"/>
                <w:szCs w:val="24"/>
                <w:lang w:val="en-IE"/>
              </w:rPr>
              <w:tab/>
            </w:r>
            <w:r w:rsidR="00E948D1" w:rsidRPr="004D3E67">
              <w:rPr>
                <w:rFonts w:asciiTheme="minorHAnsi" w:hAnsiTheme="minorHAnsi"/>
                <w:noProof/>
                <w:webHidden/>
                <w:sz w:val="24"/>
                <w:szCs w:val="24"/>
                <w:lang w:val="en-IE"/>
              </w:rPr>
              <w:fldChar w:fldCharType="begin"/>
            </w:r>
            <w:r w:rsidR="00E948D1" w:rsidRPr="004D3E67">
              <w:rPr>
                <w:rFonts w:asciiTheme="minorHAnsi" w:hAnsiTheme="minorHAnsi"/>
                <w:noProof/>
                <w:webHidden/>
                <w:sz w:val="24"/>
                <w:szCs w:val="24"/>
                <w:lang w:val="en-IE"/>
              </w:rPr>
              <w:instrText xml:space="preserve"> PAGEREF _Toc535506728 \h </w:instrText>
            </w:r>
            <w:r w:rsidR="00E948D1" w:rsidRPr="004D3E67">
              <w:rPr>
                <w:rFonts w:asciiTheme="minorHAnsi" w:hAnsiTheme="minorHAnsi"/>
                <w:noProof/>
                <w:webHidden/>
                <w:sz w:val="24"/>
                <w:szCs w:val="24"/>
                <w:lang w:val="en-IE"/>
              </w:rPr>
            </w:r>
            <w:r w:rsidR="00E948D1" w:rsidRPr="004D3E67">
              <w:rPr>
                <w:rFonts w:asciiTheme="minorHAnsi" w:hAnsiTheme="minorHAnsi"/>
                <w:noProof/>
                <w:webHidden/>
                <w:sz w:val="24"/>
                <w:szCs w:val="24"/>
                <w:lang w:val="en-IE"/>
              </w:rPr>
              <w:fldChar w:fldCharType="separate"/>
            </w:r>
            <w:r w:rsidR="00891322">
              <w:rPr>
                <w:rFonts w:asciiTheme="minorHAnsi" w:hAnsiTheme="minorHAnsi"/>
                <w:noProof/>
                <w:webHidden/>
                <w:sz w:val="24"/>
                <w:szCs w:val="24"/>
                <w:lang w:val="en-IE"/>
              </w:rPr>
              <w:t>6</w:t>
            </w:r>
            <w:r w:rsidR="00E948D1" w:rsidRPr="004D3E67">
              <w:rPr>
                <w:rFonts w:asciiTheme="minorHAnsi" w:hAnsiTheme="minorHAnsi"/>
                <w:noProof/>
                <w:webHidden/>
                <w:sz w:val="24"/>
                <w:szCs w:val="24"/>
                <w:lang w:val="en-IE"/>
              </w:rPr>
              <w:fldChar w:fldCharType="end"/>
            </w:r>
          </w:hyperlink>
        </w:p>
        <w:p w:rsidR="00E948D1" w:rsidRPr="004D3E67" w:rsidRDefault="002A41BE">
          <w:pPr>
            <w:pStyle w:val="TOC2"/>
            <w:tabs>
              <w:tab w:val="right" w:leader="dot" w:pos="10196"/>
            </w:tabs>
            <w:rPr>
              <w:rFonts w:asciiTheme="minorHAnsi" w:eastAsiaTheme="minorEastAsia" w:hAnsiTheme="minorHAnsi" w:cstheme="minorBidi"/>
              <w:noProof/>
              <w:sz w:val="24"/>
              <w:szCs w:val="24"/>
              <w:lang w:val="en-IE" w:eastAsia="en-IE"/>
            </w:rPr>
          </w:pPr>
          <w:hyperlink w:anchor="_Toc535506729" w:history="1">
            <w:r w:rsidR="00E948D1" w:rsidRPr="004D3E67">
              <w:rPr>
                <w:rStyle w:val="Hyperlink"/>
                <w:rFonts w:asciiTheme="minorHAnsi" w:hAnsiTheme="minorHAnsi"/>
                <w:noProof/>
                <w:sz w:val="24"/>
                <w:szCs w:val="24"/>
                <w:lang w:val="en-IE"/>
              </w:rPr>
              <w:t>5.2 Monitoring, Evaluation and Audit</w:t>
            </w:r>
            <w:r w:rsidR="00E948D1" w:rsidRPr="004D3E67">
              <w:rPr>
                <w:rFonts w:asciiTheme="minorHAnsi" w:hAnsiTheme="minorHAnsi"/>
                <w:noProof/>
                <w:webHidden/>
                <w:sz w:val="24"/>
                <w:szCs w:val="24"/>
                <w:lang w:val="en-IE"/>
              </w:rPr>
              <w:tab/>
            </w:r>
            <w:r w:rsidR="00E948D1" w:rsidRPr="004D3E67">
              <w:rPr>
                <w:rFonts w:asciiTheme="minorHAnsi" w:hAnsiTheme="minorHAnsi"/>
                <w:noProof/>
                <w:webHidden/>
                <w:sz w:val="24"/>
                <w:szCs w:val="24"/>
                <w:lang w:val="en-IE"/>
              </w:rPr>
              <w:fldChar w:fldCharType="begin"/>
            </w:r>
            <w:r w:rsidR="00E948D1" w:rsidRPr="004D3E67">
              <w:rPr>
                <w:rFonts w:asciiTheme="minorHAnsi" w:hAnsiTheme="minorHAnsi"/>
                <w:noProof/>
                <w:webHidden/>
                <w:sz w:val="24"/>
                <w:szCs w:val="24"/>
                <w:lang w:val="en-IE"/>
              </w:rPr>
              <w:instrText xml:space="preserve"> PAGEREF _Toc535506729 \h </w:instrText>
            </w:r>
            <w:r w:rsidR="00E948D1" w:rsidRPr="004D3E67">
              <w:rPr>
                <w:rFonts w:asciiTheme="minorHAnsi" w:hAnsiTheme="minorHAnsi"/>
                <w:noProof/>
                <w:webHidden/>
                <w:sz w:val="24"/>
                <w:szCs w:val="24"/>
                <w:lang w:val="en-IE"/>
              </w:rPr>
            </w:r>
            <w:r w:rsidR="00E948D1" w:rsidRPr="004D3E67">
              <w:rPr>
                <w:rFonts w:asciiTheme="minorHAnsi" w:hAnsiTheme="minorHAnsi"/>
                <w:noProof/>
                <w:webHidden/>
                <w:sz w:val="24"/>
                <w:szCs w:val="24"/>
                <w:lang w:val="en-IE"/>
              </w:rPr>
              <w:fldChar w:fldCharType="separate"/>
            </w:r>
            <w:r w:rsidR="00891322">
              <w:rPr>
                <w:rFonts w:asciiTheme="minorHAnsi" w:hAnsiTheme="minorHAnsi"/>
                <w:noProof/>
                <w:webHidden/>
                <w:sz w:val="24"/>
                <w:szCs w:val="24"/>
                <w:lang w:val="en-IE"/>
              </w:rPr>
              <w:t>7</w:t>
            </w:r>
            <w:r w:rsidR="00E948D1" w:rsidRPr="004D3E67">
              <w:rPr>
                <w:rFonts w:asciiTheme="minorHAnsi" w:hAnsiTheme="minorHAnsi"/>
                <w:noProof/>
                <w:webHidden/>
                <w:sz w:val="24"/>
                <w:szCs w:val="24"/>
                <w:lang w:val="en-IE"/>
              </w:rPr>
              <w:fldChar w:fldCharType="end"/>
            </w:r>
          </w:hyperlink>
        </w:p>
        <w:p w:rsidR="00E948D1" w:rsidRPr="004D3E67" w:rsidRDefault="002A41BE">
          <w:pPr>
            <w:pStyle w:val="TOC2"/>
            <w:tabs>
              <w:tab w:val="right" w:leader="dot" w:pos="10196"/>
            </w:tabs>
            <w:rPr>
              <w:rFonts w:asciiTheme="minorHAnsi" w:eastAsiaTheme="minorEastAsia" w:hAnsiTheme="minorHAnsi" w:cstheme="minorBidi"/>
              <w:noProof/>
              <w:sz w:val="24"/>
              <w:szCs w:val="24"/>
              <w:lang w:val="en-IE" w:eastAsia="en-IE"/>
            </w:rPr>
          </w:pPr>
          <w:hyperlink w:anchor="_Toc535506730" w:history="1">
            <w:r w:rsidR="00E948D1" w:rsidRPr="004D3E67">
              <w:rPr>
                <w:rStyle w:val="Hyperlink"/>
                <w:rFonts w:asciiTheme="minorHAnsi" w:hAnsiTheme="minorHAnsi"/>
                <w:noProof/>
                <w:sz w:val="24"/>
                <w:szCs w:val="24"/>
                <w:lang w:val="en-IE"/>
              </w:rPr>
              <w:t>5.3 Fraud</w:t>
            </w:r>
            <w:r w:rsidR="00E948D1" w:rsidRPr="004D3E67">
              <w:rPr>
                <w:rFonts w:asciiTheme="minorHAnsi" w:hAnsiTheme="minorHAnsi"/>
                <w:noProof/>
                <w:webHidden/>
                <w:sz w:val="24"/>
                <w:szCs w:val="24"/>
                <w:lang w:val="en-IE"/>
              </w:rPr>
              <w:tab/>
            </w:r>
            <w:r w:rsidR="00E948D1" w:rsidRPr="004D3E67">
              <w:rPr>
                <w:rFonts w:asciiTheme="minorHAnsi" w:hAnsiTheme="minorHAnsi"/>
                <w:noProof/>
                <w:webHidden/>
                <w:sz w:val="24"/>
                <w:szCs w:val="24"/>
                <w:lang w:val="en-IE"/>
              </w:rPr>
              <w:fldChar w:fldCharType="begin"/>
            </w:r>
            <w:r w:rsidR="00E948D1" w:rsidRPr="004D3E67">
              <w:rPr>
                <w:rFonts w:asciiTheme="minorHAnsi" w:hAnsiTheme="minorHAnsi"/>
                <w:noProof/>
                <w:webHidden/>
                <w:sz w:val="24"/>
                <w:szCs w:val="24"/>
                <w:lang w:val="en-IE"/>
              </w:rPr>
              <w:instrText xml:space="preserve"> PAGEREF _Toc535506730 \h </w:instrText>
            </w:r>
            <w:r w:rsidR="00E948D1" w:rsidRPr="004D3E67">
              <w:rPr>
                <w:rFonts w:asciiTheme="minorHAnsi" w:hAnsiTheme="minorHAnsi"/>
                <w:noProof/>
                <w:webHidden/>
                <w:sz w:val="24"/>
                <w:szCs w:val="24"/>
                <w:lang w:val="en-IE"/>
              </w:rPr>
            </w:r>
            <w:r w:rsidR="00E948D1" w:rsidRPr="004D3E67">
              <w:rPr>
                <w:rFonts w:asciiTheme="minorHAnsi" w:hAnsiTheme="minorHAnsi"/>
                <w:noProof/>
                <w:webHidden/>
                <w:sz w:val="24"/>
                <w:szCs w:val="24"/>
                <w:lang w:val="en-IE"/>
              </w:rPr>
              <w:fldChar w:fldCharType="separate"/>
            </w:r>
            <w:r w:rsidR="00891322">
              <w:rPr>
                <w:rFonts w:asciiTheme="minorHAnsi" w:hAnsiTheme="minorHAnsi"/>
                <w:noProof/>
                <w:webHidden/>
                <w:sz w:val="24"/>
                <w:szCs w:val="24"/>
                <w:lang w:val="en-IE"/>
              </w:rPr>
              <w:t>7</w:t>
            </w:r>
            <w:r w:rsidR="00E948D1" w:rsidRPr="004D3E67">
              <w:rPr>
                <w:rFonts w:asciiTheme="minorHAnsi" w:hAnsiTheme="minorHAnsi"/>
                <w:noProof/>
                <w:webHidden/>
                <w:sz w:val="24"/>
                <w:szCs w:val="24"/>
                <w:lang w:val="en-IE"/>
              </w:rPr>
              <w:fldChar w:fldCharType="end"/>
            </w:r>
          </w:hyperlink>
        </w:p>
        <w:p w:rsidR="00E948D1" w:rsidRPr="004D3E67" w:rsidRDefault="002A41BE" w:rsidP="00E948D1">
          <w:pPr>
            <w:pStyle w:val="TOC1"/>
            <w:rPr>
              <w:rFonts w:eastAsiaTheme="minorEastAsia" w:cstheme="minorBidi"/>
              <w:sz w:val="28"/>
              <w:szCs w:val="22"/>
              <w:lang w:val="en-IE" w:eastAsia="en-IE"/>
            </w:rPr>
          </w:pPr>
          <w:hyperlink w:anchor="_Toc535506731" w:history="1">
            <w:r w:rsidR="00E948D1" w:rsidRPr="004D3E67">
              <w:rPr>
                <w:rStyle w:val="Hyperlink"/>
                <w:b w:val="0"/>
                <w:szCs w:val="24"/>
                <w:lang w:val="en-IE"/>
              </w:rPr>
              <w:t>6. Freedom of Information</w:t>
            </w:r>
            <w:r w:rsidR="00E948D1" w:rsidRPr="004D3E67">
              <w:rPr>
                <w:b w:val="0"/>
                <w:webHidden/>
                <w:szCs w:val="24"/>
                <w:lang w:val="en-IE"/>
              </w:rPr>
              <w:tab/>
            </w:r>
            <w:r w:rsidR="00E948D1" w:rsidRPr="004D3E67">
              <w:rPr>
                <w:b w:val="0"/>
                <w:webHidden/>
                <w:szCs w:val="24"/>
                <w:lang w:val="en-IE"/>
              </w:rPr>
              <w:fldChar w:fldCharType="begin"/>
            </w:r>
            <w:r w:rsidR="00E948D1" w:rsidRPr="004D3E67">
              <w:rPr>
                <w:b w:val="0"/>
                <w:webHidden/>
                <w:szCs w:val="24"/>
                <w:lang w:val="en-IE"/>
              </w:rPr>
              <w:instrText xml:space="preserve"> PAGEREF _Toc535506731 \h </w:instrText>
            </w:r>
            <w:r w:rsidR="00E948D1" w:rsidRPr="004D3E67">
              <w:rPr>
                <w:b w:val="0"/>
                <w:webHidden/>
                <w:szCs w:val="24"/>
                <w:lang w:val="en-IE"/>
              </w:rPr>
            </w:r>
            <w:r w:rsidR="00E948D1" w:rsidRPr="004D3E67">
              <w:rPr>
                <w:b w:val="0"/>
                <w:webHidden/>
                <w:szCs w:val="24"/>
                <w:lang w:val="en-IE"/>
              </w:rPr>
              <w:fldChar w:fldCharType="separate"/>
            </w:r>
            <w:r w:rsidR="00891322">
              <w:rPr>
                <w:b w:val="0"/>
                <w:webHidden/>
                <w:szCs w:val="24"/>
                <w:lang w:val="en-IE"/>
              </w:rPr>
              <w:t>8</w:t>
            </w:r>
            <w:r w:rsidR="00E948D1" w:rsidRPr="004D3E67">
              <w:rPr>
                <w:b w:val="0"/>
                <w:webHidden/>
                <w:szCs w:val="24"/>
                <w:lang w:val="en-IE"/>
              </w:rPr>
              <w:fldChar w:fldCharType="end"/>
            </w:r>
          </w:hyperlink>
        </w:p>
        <w:p w:rsidR="00CE6AEC" w:rsidRPr="004D3E67" w:rsidRDefault="00CE6AEC">
          <w:pPr>
            <w:rPr>
              <w:rFonts w:asciiTheme="minorHAnsi" w:hAnsiTheme="minorHAnsi"/>
              <w:sz w:val="24"/>
              <w:szCs w:val="24"/>
              <w:lang w:val="en-IE"/>
            </w:rPr>
          </w:pPr>
          <w:r w:rsidRPr="004D3E67">
            <w:rPr>
              <w:rFonts w:asciiTheme="minorHAnsi" w:hAnsiTheme="minorHAnsi"/>
              <w:bCs/>
              <w:noProof/>
              <w:sz w:val="24"/>
              <w:szCs w:val="24"/>
              <w:lang w:val="en-IE"/>
            </w:rPr>
            <w:fldChar w:fldCharType="end"/>
          </w:r>
        </w:p>
      </w:sdtContent>
    </w:sdt>
    <w:p w:rsidR="00CE6AEC" w:rsidRPr="004D3E67"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567"/>
        <w:rPr>
          <w:rStyle w:val="footnoteref"/>
          <w:rFonts w:asciiTheme="minorHAnsi" w:hAnsiTheme="minorHAnsi"/>
          <w:bCs/>
          <w:sz w:val="24"/>
          <w:szCs w:val="24"/>
          <w:u w:val="single"/>
          <w:lang w:val="en-IE"/>
        </w:rPr>
      </w:pPr>
    </w:p>
    <w:p w:rsidR="00CE6AEC" w:rsidRPr="004D3E67"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rsidR="00CE6AEC" w:rsidRPr="004D3E67"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rsidR="00CE6AEC" w:rsidRPr="004D3E67"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rsidR="00CE6AEC" w:rsidRPr="004D3E67"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rsidR="00CE6AEC" w:rsidRPr="004D3E67"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rsidR="00CE6AEC" w:rsidRPr="004D3E67"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rsidR="00CE6AEC" w:rsidRPr="004D3E67"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rsidR="00CE6AEC" w:rsidRPr="004D3E67"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rsidR="00CE6AEC" w:rsidRPr="004D3E67"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rsidR="00CE6AEC" w:rsidRPr="004D3E67"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rsidR="00CE6AEC" w:rsidRPr="004D3E67"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rsidR="00CE6AEC" w:rsidRPr="004D3E67"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rsidR="00CE6AEC" w:rsidRPr="004D3E67"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rsidR="00CE6AEC" w:rsidRPr="004D3E67"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rsidR="00CE6AEC" w:rsidRPr="004D3E67"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rsidR="00CE6AEC" w:rsidRPr="004D3E67" w:rsidRDefault="00CE6AEC"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rsidR="005B3701" w:rsidRPr="004D3E67" w:rsidRDefault="005B3701"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rsidR="005B3701" w:rsidRPr="004D3E67" w:rsidRDefault="005B3701"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rsidR="005B3701" w:rsidRPr="004D3E67" w:rsidRDefault="005B3701"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rsidR="005B3701" w:rsidRPr="004D3E67" w:rsidRDefault="005B3701"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rsidR="005B3701" w:rsidRPr="004D3E67" w:rsidRDefault="005B3701"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rsidR="005B3701" w:rsidRPr="004D3E67" w:rsidRDefault="005B3701"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rsidR="005B3701" w:rsidRPr="004D3E67" w:rsidRDefault="005B3701"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rsidR="005B3701" w:rsidRPr="004D3E67" w:rsidRDefault="005B3701"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rsidR="005B3701" w:rsidRPr="004D3E67" w:rsidRDefault="005B3701" w:rsidP="00CE6AEC">
      <w:pPr>
        <w:tabs>
          <w:tab w:val="left" w:pos="0"/>
          <w:tab w:val="left" w:pos="284"/>
          <w:tab w:val="left" w:pos="993"/>
          <w:tab w:val="left" w:pos="1440"/>
          <w:tab w:val="left" w:pos="2160"/>
          <w:tab w:val="left" w:pos="2880"/>
          <w:tab w:val="left" w:pos="3600"/>
          <w:tab w:val="left" w:pos="4320"/>
          <w:tab w:val="left" w:pos="5040"/>
          <w:tab w:val="left" w:pos="5760"/>
          <w:tab w:val="left" w:pos="6480"/>
          <w:tab w:val="left" w:pos="7200"/>
        </w:tabs>
        <w:ind w:left="2520"/>
        <w:jc w:val="both"/>
        <w:rPr>
          <w:rStyle w:val="footnoteref"/>
          <w:rFonts w:asciiTheme="minorHAnsi" w:hAnsiTheme="minorHAnsi"/>
          <w:b/>
          <w:bCs/>
          <w:sz w:val="24"/>
          <w:szCs w:val="24"/>
          <w:lang w:val="en-IE"/>
        </w:rPr>
      </w:pPr>
    </w:p>
    <w:p w:rsidR="00CE6AEC" w:rsidRPr="004D3E67" w:rsidRDefault="00CE6AEC" w:rsidP="00A055A5">
      <w:pPr>
        <w:pStyle w:val="Heading1"/>
        <w:pBdr>
          <w:top w:val="single" w:sz="4" w:space="1" w:color="auto"/>
          <w:left w:val="single" w:sz="4" w:space="4" w:color="auto"/>
          <w:bottom w:val="single" w:sz="4" w:space="1" w:color="auto"/>
          <w:right w:val="single" w:sz="4" w:space="4" w:color="auto"/>
        </w:pBdr>
        <w:shd w:val="clear" w:color="auto" w:fill="E2EFD9" w:themeFill="accent6" w:themeFillTint="33"/>
        <w:tabs>
          <w:tab w:val="right" w:pos="10206"/>
        </w:tabs>
        <w:rPr>
          <w:rStyle w:val="footnoteref"/>
          <w:rFonts w:asciiTheme="minorHAnsi" w:hAnsiTheme="minorHAnsi"/>
          <w:b/>
          <w:lang w:val="en-IE"/>
        </w:rPr>
      </w:pPr>
      <w:bookmarkStart w:id="1" w:name="_Toc535506718"/>
      <w:r w:rsidRPr="004D3E67">
        <w:rPr>
          <w:rStyle w:val="footnoteref"/>
          <w:rFonts w:asciiTheme="minorHAnsi" w:hAnsiTheme="minorHAnsi"/>
          <w:b/>
          <w:lang w:val="en-IE"/>
        </w:rPr>
        <w:lastRenderedPageBreak/>
        <w:t>1. Irish Aid Support for Civil Society</w:t>
      </w:r>
      <w:bookmarkEnd w:id="1"/>
      <w:r w:rsidRPr="004D3E67">
        <w:rPr>
          <w:rStyle w:val="footnoteref"/>
          <w:rFonts w:asciiTheme="minorHAnsi" w:hAnsiTheme="minorHAnsi"/>
          <w:b/>
          <w:lang w:val="en-IE"/>
        </w:rPr>
        <w:t xml:space="preserve"> </w:t>
      </w:r>
      <w:r w:rsidR="00A055A5">
        <w:rPr>
          <w:rStyle w:val="footnoteref"/>
          <w:rFonts w:asciiTheme="minorHAnsi" w:hAnsiTheme="minorHAnsi"/>
          <w:b/>
          <w:lang w:val="en-IE"/>
        </w:rPr>
        <w:tab/>
      </w:r>
    </w:p>
    <w:p w:rsidR="00CE6AEC" w:rsidRPr="004D3E67" w:rsidRDefault="00CE6AEC" w:rsidP="00CE6AEC">
      <w:pPr>
        <w:ind w:left="-851"/>
        <w:rPr>
          <w:rStyle w:val="footnoteref"/>
          <w:rFonts w:asciiTheme="minorHAnsi" w:hAnsiTheme="minorHAnsi"/>
          <w:b/>
          <w:bCs/>
          <w:sz w:val="24"/>
          <w:szCs w:val="24"/>
          <w:lang w:val="en-IE"/>
        </w:rPr>
      </w:pPr>
    </w:p>
    <w:p w:rsidR="00CE6AEC" w:rsidRPr="004D3E67" w:rsidRDefault="00CE6AEC" w:rsidP="00121759">
      <w:pPr>
        <w:rPr>
          <w:rStyle w:val="footnoteref"/>
          <w:rFonts w:asciiTheme="minorHAnsi" w:hAnsiTheme="minorHAnsi"/>
          <w:bCs/>
          <w:sz w:val="24"/>
          <w:szCs w:val="24"/>
          <w:lang w:val="en-IE"/>
        </w:rPr>
      </w:pPr>
      <w:r w:rsidRPr="004D3E67">
        <w:rPr>
          <w:rStyle w:val="footnoteref"/>
          <w:rFonts w:asciiTheme="minorHAnsi" w:hAnsiTheme="minorHAnsi"/>
          <w:bCs/>
          <w:sz w:val="24"/>
          <w:szCs w:val="24"/>
          <w:lang w:val="en-IE"/>
        </w:rPr>
        <w:t>Irish Aid’s support to civil society is informed by</w:t>
      </w:r>
      <w:r w:rsidR="00015556" w:rsidRPr="004D3E67">
        <w:rPr>
          <w:rStyle w:val="footnoteref"/>
          <w:rFonts w:asciiTheme="minorHAnsi" w:hAnsiTheme="minorHAnsi"/>
          <w:bCs/>
          <w:sz w:val="24"/>
          <w:szCs w:val="24"/>
          <w:lang w:val="en-IE"/>
        </w:rPr>
        <w:t xml:space="preserve"> the </w:t>
      </w:r>
      <w:hyperlink r:id="rId18" w:history="1">
        <w:r w:rsidR="0047735A" w:rsidRPr="0047735A">
          <w:rPr>
            <w:rStyle w:val="Hyperlink"/>
            <w:rFonts w:asciiTheme="minorHAnsi" w:hAnsiTheme="minorHAnsi"/>
            <w:bCs/>
            <w:sz w:val="24"/>
            <w:szCs w:val="24"/>
            <w:lang w:val="en-IE"/>
          </w:rPr>
          <w:t>Sustainable Development goals (SDGs)</w:t>
        </w:r>
      </w:hyperlink>
      <w:r w:rsidR="0047735A">
        <w:rPr>
          <w:rStyle w:val="footnoteref"/>
          <w:rFonts w:asciiTheme="minorHAnsi" w:hAnsiTheme="minorHAnsi"/>
          <w:bCs/>
          <w:sz w:val="24"/>
          <w:szCs w:val="24"/>
          <w:lang w:val="en-IE"/>
        </w:rPr>
        <w:t xml:space="preserve"> </w:t>
      </w:r>
      <w:r w:rsidRPr="004D3E67">
        <w:rPr>
          <w:rStyle w:val="footnoteref"/>
          <w:rFonts w:asciiTheme="minorHAnsi" w:hAnsiTheme="minorHAnsi"/>
          <w:bCs/>
          <w:sz w:val="24"/>
          <w:szCs w:val="24"/>
          <w:lang w:val="en-IE"/>
        </w:rPr>
        <w:t xml:space="preserve">and the </w:t>
      </w:r>
      <w:hyperlink r:id="rId19" w:history="1">
        <w:r w:rsidRPr="004D3E67">
          <w:rPr>
            <w:rStyle w:val="Hyperlink"/>
            <w:rFonts w:asciiTheme="minorHAnsi" w:hAnsiTheme="minorHAnsi"/>
            <w:bCs/>
            <w:sz w:val="24"/>
            <w:szCs w:val="24"/>
            <w:lang w:val="en-IE"/>
          </w:rPr>
          <w:t>Irish Aid Civil Society Policy</w:t>
        </w:r>
      </w:hyperlink>
      <w:r w:rsidRPr="004D3E67">
        <w:rPr>
          <w:rStyle w:val="footnoteref"/>
          <w:rFonts w:asciiTheme="minorHAnsi" w:hAnsiTheme="minorHAnsi"/>
          <w:bCs/>
          <w:sz w:val="24"/>
          <w:szCs w:val="24"/>
          <w:lang w:val="en-IE"/>
        </w:rPr>
        <w:t xml:space="preserve">.  </w:t>
      </w:r>
      <w:r w:rsidR="005B3701" w:rsidRPr="004D3E67">
        <w:rPr>
          <w:rStyle w:val="footnoteref"/>
          <w:rFonts w:asciiTheme="minorHAnsi" w:hAnsiTheme="minorHAnsi"/>
          <w:bCs/>
          <w:sz w:val="24"/>
          <w:szCs w:val="24"/>
          <w:lang w:val="en-IE"/>
        </w:rPr>
        <w:t>The two objectives are as follows:</w:t>
      </w:r>
    </w:p>
    <w:p w:rsidR="00CE6AEC" w:rsidRPr="004D3E67" w:rsidRDefault="00CE6AEC" w:rsidP="00CE6AEC">
      <w:pPr>
        <w:ind w:left="-851"/>
        <w:rPr>
          <w:rStyle w:val="footnoteref"/>
          <w:rFonts w:asciiTheme="minorHAnsi" w:hAnsiTheme="minorHAnsi"/>
          <w:bCs/>
          <w:sz w:val="24"/>
          <w:szCs w:val="24"/>
          <w:lang w:val="en-IE"/>
        </w:rPr>
      </w:pPr>
    </w:p>
    <w:p w:rsidR="005B3701" w:rsidRPr="004D3E67" w:rsidRDefault="00CE6AEC" w:rsidP="00CE6AEC">
      <w:pPr>
        <w:pStyle w:val="ListParagraph"/>
        <w:numPr>
          <w:ilvl w:val="0"/>
          <w:numId w:val="35"/>
        </w:numPr>
        <w:rPr>
          <w:rStyle w:val="footnoteref"/>
          <w:rFonts w:asciiTheme="minorHAnsi" w:hAnsiTheme="minorHAnsi"/>
          <w:sz w:val="24"/>
          <w:szCs w:val="24"/>
          <w:lang w:val="en-IE"/>
        </w:rPr>
      </w:pPr>
      <w:r w:rsidRPr="004D3E67">
        <w:rPr>
          <w:rStyle w:val="footnoteref"/>
          <w:rFonts w:asciiTheme="minorHAnsi" w:hAnsiTheme="minorHAnsi"/>
          <w:bCs/>
          <w:sz w:val="24"/>
          <w:szCs w:val="24"/>
          <w:lang w:val="en-IE"/>
        </w:rPr>
        <w:t xml:space="preserve">An enabling environment for civil society to organise and engage with </w:t>
      </w:r>
      <w:r w:rsidRPr="004D3E67">
        <w:rPr>
          <w:rStyle w:val="footnoteref"/>
          <w:rFonts w:asciiTheme="minorHAnsi" w:hAnsiTheme="minorHAnsi"/>
          <w:sz w:val="24"/>
          <w:szCs w:val="24"/>
          <w:lang w:val="en-IE"/>
        </w:rPr>
        <w:t>government and its own broader constituencies;</w:t>
      </w:r>
    </w:p>
    <w:p w:rsidR="005B3701" w:rsidRPr="004D3E67" w:rsidRDefault="005B3701" w:rsidP="005B3701">
      <w:pPr>
        <w:pStyle w:val="ListParagraph"/>
        <w:rPr>
          <w:rStyle w:val="footnoteref"/>
          <w:rFonts w:asciiTheme="minorHAnsi" w:hAnsiTheme="minorHAnsi"/>
          <w:sz w:val="24"/>
          <w:szCs w:val="24"/>
          <w:lang w:val="en-IE"/>
        </w:rPr>
      </w:pPr>
    </w:p>
    <w:p w:rsidR="00CE6AEC" w:rsidRPr="004D3E67" w:rsidRDefault="00CE6AEC" w:rsidP="00A9387A">
      <w:pPr>
        <w:pStyle w:val="ListParagraph"/>
        <w:numPr>
          <w:ilvl w:val="0"/>
          <w:numId w:val="35"/>
        </w:numPr>
        <w:rPr>
          <w:rStyle w:val="footnoteref"/>
          <w:rFonts w:asciiTheme="minorHAnsi" w:hAnsiTheme="minorHAnsi"/>
          <w:sz w:val="24"/>
          <w:szCs w:val="24"/>
          <w:lang w:val="en-IE"/>
        </w:rPr>
      </w:pPr>
      <w:r w:rsidRPr="004D3E67">
        <w:rPr>
          <w:rStyle w:val="footnoteref"/>
          <w:rFonts w:asciiTheme="minorHAnsi" w:hAnsiTheme="minorHAnsi"/>
          <w:sz w:val="24"/>
          <w:szCs w:val="24"/>
          <w:lang w:val="en-IE"/>
        </w:rPr>
        <w:t>The role of civil society in (</w:t>
      </w:r>
      <w:proofErr w:type="spellStart"/>
      <w:r w:rsidRPr="004D3E67">
        <w:rPr>
          <w:rStyle w:val="footnoteref"/>
          <w:rFonts w:asciiTheme="minorHAnsi" w:hAnsiTheme="minorHAnsi"/>
          <w:sz w:val="24"/>
          <w:szCs w:val="24"/>
          <w:lang w:val="en-IE"/>
        </w:rPr>
        <w:t>i</w:t>
      </w:r>
      <w:proofErr w:type="spellEnd"/>
      <w:r w:rsidRPr="004D3E67">
        <w:rPr>
          <w:rStyle w:val="footnoteref"/>
          <w:rFonts w:asciiTheme="minorHAnsi" w:hAnsiTheme="minorHAnsi"/>
          <w:sz w:val="24"/>
          <w:szCs w:val="24"/>
          <w:lang w:val="en-IE"/>
        </w:rPr>
        <w:t>) promoting participation and good governance, (ii) ensuring pro-poor service delivery and pro-poor growth, and (iii) building a constituency for development, human rights and social justice.</w:t>
      </w:r>
    </w:p>
    <w:p w:rsidR="009A1610" w:rsidRPr="004D3E67" w:rsidRDefault="009A1610" w:rsidP="009A1610">
      <w:pPr>
        <w:ind w:left="-851"/>
        <w:rPr>
          <w:rStyle w:val="footnoteref"/>
          <w:rFonts w:asciiTheme="minorHAnsi" w:hAnsiTheme="minorHAnsi"/>
          <w:bCs/>
          <w:sz w:val="24"/>
          <w:szCs w:val="24"/>
          <w:lang w:val="en-IE"/>
        </w:rPr>
      </w:pPr>
    </w:p>
    <w:p w:rsidR="005B3701" w:rsidRPr="004D3E67" w:rsidRDefault="00CE6AEC" w:rsidP="00A9387A">
      <w:pPr>
        <w:pStyle w:val="Heading1"/>
        <w:pBdr>
          <w:top w:val="single" w:sz="4" w:space="1" w:color="auto"/>
          <w:left w:val="single" w:sz="4" w:space="4" w:color="auto"/>
          <w:bottom w:val="single" w:sz="4" w:space="1" w:color="auto"/>
          <w:right w:val="single" w:sz="4" w:space="4" w:color="auto"/>
        </w:pBdr>
        <w:shd w:val="clear" w:color="auto" w:fill="E2EFD9" w:themeFill="accent6" w:themeFillTint="33"/>
        <w:rPr>
          <w:lang w:val="en-IE"/>
        </w:rPr>
      </w:pPr>
      <w:bookmarkStart w:id="2" w:name="_2._Purpose_and"/>
      <w:bookmarkStart w:id="3" w:name="_Toc535506719"/>
      <w:bookmarkEnd w:id="2"/>
      <w:r w:rsidRPr="004D3E67">
        <w:rPr>
          <w:rStyle w:val="footnoteref"/>
          <w:rFonts w:asciiTheme="minorHAnsi" w:hAnsiTheme="minorHAnsi"/>
          <w:b/>
          <w:lang w:val="en-IE"/>
        </w:rPr>
        <w:t>2. Purpose and Objectives of ICMPS</w:t>
      </w:r>
      <w:bookmarkEnd w:id="3"/>
    </w:p>
    <w:p w:rsidR="00CE6AEC" w:rsidRPr="004D3E67" w:rsidRDefault="00CE6AEC" w:rsidP="00CE6AEC">
      <w:pPr>
        <w:widowControl/>
        <w:autoSpaceDE/>
        <w:autoSpaceDN/>
        <w:adjustRightInd/>
        <w:jc w:val="both"/>
        <w:rPr>
          <w:rFonts w:asciiTheme="minorHAnsi" w:hAnsiTheme="minorHAnsi"/>
          <w:b/>
          <w:sz w:val="24"/>
          <w:szCs w:val="24"/>
          <w:lang w:val="en-IE"/>
        </w:rPr>
      </w:pPr>
    </w:p>
    <w:p w:rsidR="00736DB0" w:rsidRDefault="00CE6AEC" w:rsidP="00AD622E">
      <w:pPr>
        <w:rPr>
          <w:rFonts w:asciiTheme="minorHAnsi" w:hAnsiTheme="minorHAnsi"/>
          <w:sz w:val="24"/>
          <w:szCs w:val="24"/>
          <w:lang w:val="en-IE"/>
        </w:rPr>
      </w:pPr>
      <w:r w:rsidRPr="004D3E67">
        <w:rPr>
          <w:rFonts w:asciiTheme="minorHAnsi" w:hAnsiTheme="minorHAnsi"/>
          <w:sz w:val="24"/>
          <w:szCs w:val="24"/>
          <w:lang w:val="en-IE"/>
        </w:rPr>
        <w:t xml:space="preserve">The </w:t>
      </w:r>
      <w:r w:rsidR="001555FF" w:rsidRPr="004D3E67">
        <w:rPr>
          <w:rFonts w:asciiTheme="minorHAnsi" w:hAnsiTheme="minorHAnsi"/>
          <w:sz w:val="24"/>
          <w:szCs w:val="24"/>
          <w:lang w:val="en-IE"/>
        </w:rPr>
        <w:t>In-Country Micro Projects Scheme (</w:t>
      </w:r>
      <w:r w:rsidRPr="004D3E67">
        <w:rPr>
          <w:rFonts w:asciiTheme="minorHAnsi" w:hAnsiTheme="minorHAnsi"/>
          <w:sz w:val="24"/>
          <w:szCs w:val="24"/>
          <w:lang w:val="en-IE"/>
        </w:rPr>
        <w:t>ICMPS</w:t>
      </w:r>
      <w:r w:rsidR="001555FF" w:rsidRPr="004D3E67">
        <w:rPr>
          <w:rFonts w:asciiTheme="minorHAnsi" w:hAnsiTheme="minorHAnsi"/>
          <w:sz w:val="24"/>
          <w:szCs w:val="24"/>
          <w:lang w:val="en-IE"/>
        </w:rPr>
        <w:t>)</w:t>
      </w:r>
      <w:r w:rsidRPr="004D3E67">
        <w:rPr>
          <w:rFonts w:asciiTheme="minorHAnsi" w:hAnsiTheme="minorHAnsi"/>
          <w:sz w:val="24"/>
          <w:szCs w:val="24"/>
          <w:lang w:val="en-IE"/>
        </w:rPr>
        <w:t xml:space="preserve"> provides</w:t>
      </w:r>
      <w:r w:rsidRPr="004D3E67">
        <w:rPr>
          <w:rFonts w:asciiTheme="minorHAnsi" w:hAnsiTheme="minorHAnsi"/>
          <w:b/>
          <w:sz w:val="24"/>
          <w:szCs w:val="24"/>
          <w:lang w:val="en-IE"/>
        </w:rPr>
        <w:t xml:space="preserve"> </w:t>
      </w:r>
      <w:r w:rsidRPr="004D3E67">
        <w:rPr>
          <w:rFonts w:asciiTheme="minorHAnsi" w:hAnsiTheme="minorHAnsi"/>
          <w:sz w:val="24"/>
          <w:szCs w:val="24"/>
          <w:lang w:val="en-IE"/>
        </w:rPr>
        <w:t xml:space="preserve">delegated sanction </w:t>
      </w:r>
      <w:r w:rsidRPr="004D3E67">
        <w:rPr>
          <w:rFonts w:asciiTheme="minorHAnsi" w:hAnsiTheme="minorHAnsi"/>
          <w:sz w:val="24"/>
          <w:szCs w:val="24"/>
          <w:shd w:val="clear" w:color="auto" w:fill="FFFFFF"/>
          <w:lang w:val="en-IE"/>
        </w:rPr>
        <w:t xml:space="preserve">to </w:t>
      </w:r>
      <w:r w:rsidR="00736DB0">
        <w:rPr>
          <w:rFonts w:asciiTheme="minorHAnsi" w:hAnsiTheme="minorHAnsi"/>
          <w:sz w:val="24"/>
          <w:szCs w:val="24"/>
          <w:shd w:val="clear" w:color="auto" w:fill="FFFFFF"/>
          <w:lang w:val="en-IE"/>
        </w:rPr>
        <w:t>participating Missions</w:t>
      </w:r>
      <w:r w:rsidRPr="004D3E67">
        <w:rPr>
          <w:rFonts w:asciiTheme="minorHAnsi" w:hAnsiTheme="minorHAnsi"/>
          <w:sz w:val="24"/>
          <w:szCs w:val="24"/>
          <w:lang w:val="en-IE"/>
        </w:rPr>
        <w:t xml:space="preserve"> </w:t>
      </w:r>
      <w:proofErr w:type="gramStart"/>
      <w:r w:rsidRPr="004D3E67">
        <w:rPr>
          <w:rFonts w:asciiTheme="minorHAnsi" w:hAnsiTheme="minorHAnsi"/>
          <w:sz w:val="24"/>
          <w:szCs w:val="24"/>
          <w:lang w:val="en-IE"/>
        </w:rPr>
        <w:t>to directly support</w:t>
      </w:r>
      <w:proofErr w:type="gramEnd"/>
      <w:r w:rsidRPr="004D3E67">
        <w:rPr>
          <w:rFonts w:asciiTheme="minorHAnsi" w:hAnsiTheme="minorHAnsi"/>
          <w:sz w:val="24"/>
          <w:szCs w:val="24"/>
          <w:lang w:val="en-IE"/>
        </w:rPr>
        <w:t xml:space="preserve"> </w:t>
      </w:r>
      <w:r w:rsidRPr="004D3E67">
        <w:rPr>
          <w:rFonts w:asciiTheme="minorHAnsi" w:hAnsiTheme="minorHAnsi"/>
          <w:i/>
          <w:sz w:val="24"/>
          <w:szCs w:val="24"/>
          <w:lang w:val="en-IE"/>
        </w:rPr>
        <w:t>local non-governmental organisations</w:t>
      </w:r>
      <w:r w:rsidRPr="004D3E67">
        <w:rPr>
          <w:rFonts w:asciiTheme="minorHAnsi" w:hAnsiTheme="minorHAnsi"/>
          <w:sz w:val="24"/>
          <w:szCs w:val="24"/>
          <w:lang w:val="en-IE"/>
        </w:rPr>
        <w:t xml:space="preserve"> </w:t>
      </w:r>
      <w:r w:rsidR="00055D66" w:rsidRPr="004D3E67">
        <w:rPr>
          <w:rFonts w:asciiTheme="minorHAnsi" w:hAnsiTheme="minorHAnsi"/>
          <w:sz w:val="24"/>
          <w:szCs w:val="24"/>
          <w:lang w:val="en-IE"/>
        </w:rPr>
        <w:t>to car</w:t>
      </w:r>
      <w:r w:rsidR="00B4690C" w:rsidRPr="004D3E67">
        <w:rPr>
          <w:rFonts w:asciiTheme="minorHAnsi" w:hAnsiTheme="minorHAnsi"/>
          <w:sz w:val="24"/>
          <w:szCs w:val="24"/>
          <w:lang w:val="en-IE"/>
        </w:rPr>
        <w:t>r</w:t>
      </w:r>
      <w:r w:rsidR="00055D66" w:rsidRPr="004D3E67">
        <w:rPr>
          <w:rFonts w:asciiTheme="minorHAnsi" w:hAnsiTheme="minorHAnsi"/>
          <w:sz w:val="24"/>
          <w:szCs w:val="24"/>
          <w:lang w:val="en-IE"/>
        </w:rPr>
        <w:t xml:space="preserve">y out </w:t>
      </w:r>
      <w:r w:rsidRPr="004D3E67">
        <w:rPr>
          <w:rFonts w:asciiTheme="minorHAnsi" w:hAnsiTheme="minorHAnsi"/>
          <w:sz w:val="24"/>
          <w:szCs w:val="24"/>
          <w:lang w:val="en-IE"/>
        </w:rPr>
        <w:t xml:space="preserve">small-scale development projects. </w:t>
      </w:r>
      <w:r w:rsidR="00736DB0" w:rsidRPr="004D3E67">
        <w:rPr>
          <w:rFonts w:asciiTheme="minorHAnsi" w:hAnsiTheme="minorHAnsi"/>
          <w:sz w:val="24"/>
          <w:szCs w:val="24"/>
          <w:lang w:val="en-IE"/>
        </w:rPr>
        <w:t>The scheme operates in developing countries where Ireland has diplomatic accreditation, but where there is no bilateral Irish Aid programme.</w:t>
      </w:r>
      <w:r w:rsidR="00736DB0">
        <w:rPr>
          <w:rFonts w:asciiTheme="minorHAnsi" w:hAnsiTheme="minorHAnsi"/>
          <w:sz w:val="24"/>
          <w:szCs w:val="24"/>
          <w:lang w:val="en-IE"/>
        </w:rPr>
        <w:t xml:space="preserve"> </w:t>
      </w:r>
    </w:p>
    <w:p w:rsidR="00736DB0" w:rsidRDefault="00736DB0" w:rsidP="00AD622E">
      <w:pPr>
        <w:rPr>
          <w:rFonts w:asciiTheme="minorHAnsi" w:hAnsiTheme="minorHAnsi"/>
          <w:sz w:val="24"/>
          <w:szCs w:val="24"/>
          <w:lang w:val="en-IE"/>
        </w:rPr>
      </w:pPr>
    </w:p>
    <w:p w:rsidR="00AD622E" w:rsidRPr="004D3E67" w:rsidRDefault="00736DB0" w:rsidP="00AD622E">
      <w:pPr>
        <w:rPr>
          <w:rStyle w:val="footnoteref"/>
          <w:rFonts w:asciiTheme="minorHAnsi" w:hAnsiTheme="minorHAnsi"/>
          <w:iCs/>
          <w:color w:val="FF0000"/>
          <w:sz w:val="24"/>
          <w:szCs w:val="24"/>
          <w:lang w:val="en-IE"/>
        </w:rPr>
      </w:pPr>
      <w:r>
        <w:rPr>
          <w:rFonts w:asciiTheme="minorHAnsi" w:hAnsiTheme="minorHAnsi"/>
          <w:sz w:val="24"/>
          <w:szCs w:val="24"/>
          <w:lang w:val="en-IE"/>
        </w:rPr>
        <w:t>ICMPS</w:t>
      </w:r>
      <w:r w:rsidRPr="004D3E67">
        <w:rPr>
          <w:rFonts w:asciiTheme="minorHAnsi" w:hAnsiTheme="minorHAnsi"/>
          <w:sz w:val="24"/>
          <w:szCs w:val="24"/>
          <w:lang w:val="en-IE"/>
        </w:rPr>
        <w:t xml:space="preserve"> </w:t>
      </w:r>
      <w:r w:rsidR="00AD622E" w:rsidRPr="004D3E67">
        <w:rPr>
          <w:rStyle w:val="footnoteref"/>
          <w:rFonts w:asciiTheme="minorHAnsi" w:hAnsiTheme="minorHAnsi"/>
          <w:iCs/>
          <w:sz w:val="24"/>
          <w:szCs w:val="24"/>
          <w:lang w:val="en-IE"/>
        </w:rPr>
        <w:t xml:space="preserve">supports projects that address the root causes of poverty and injustice in a way that is strategic and cost effective, enhance local capacity and ownership, have a focus on </w:t>
      </w:r>
      <w:r>
        <w:rPr>
          <w:rStyle w:val="footnoteref"/>
          <w:rFonts w:asciiTheme="minorHAnsi" w:hAnsiTheme="minorHAnsi"/>
          <w:iCs/>
          <w:sz w:val="24"/>
          <w:szCs w:val="24"/>
          <w:lang w:val="en-IE"/>
        </w:rPr>
        <w:t>reaching the furthest behind first</w:t>
      </w:r>
      <w:r w:rsidR="00AD622E" w:rsidRPr="004D3E67">
        <w:rPr>
          <w:rStyle w:val="footnoteref"/>
          <w:rFonts w:asciiTheme="minorHAnsi" w:hAnsiTheme="minorHAnsi"/>
          <w:iCs/>
          <w:sz w:val="24"/>
          <w:szCs w:val="24"/>
          <w:lang w:val="en-IE"/>
        </w:rPr>
        <w:t xml:space="preserve"> and are consistent with </w:t>
      </w:r>
      <w:hyperlink r:id="rId20" w:history="1">
        <w:r w:rsidRPr="00736DB0">
          <w:rPr>
            <w:rStyle w:val="Hyperlink"/>
            <w:rFonts w:asciiTheme="minorHAnsi" w:hAnsiTheme="minorHAnsi"/>
            <w:i/>
            <w:iCs/>
            <w:sz w:val="24"/>
            <w:szCs w:val="24"/>
            <w:lang w:val="en-IE"/>
          </w:rPr>
          <w:t xml:space="preserve">A Better World – Ireland’s Policy for International Development. </w:t>
        </w:r>
      </w:hyperlink>
      <w:r w:rsidR="00AD622E" w:rsidRPr="004D3E67">
        <w:rPr>
          <w:rStyle w:val="footnoteref"/>
          <w:rFonts w:asciiTheme="minorHAnsi" w:hAnsiTheme="minorHAnsi"/>
          <w:iCs/>
          <w:sz w:val="24"/>
          <w:szCs w:val="24"/>
          <w:lang w:val="en-IE"/>
        </w:rPr>
        <w:t xml:space="preserve"> </w:t>
      </w:r>
    </w:p>
    <w:p w:rsidR="00AD622E" w:rsidRPr="004D3E67" w:rsidRDefault="00AD622E" w:rsidP="00AD622E">
      <w:pPr>
        <w:rPr>
          <w:rFonts w:asciiTheme="minorHAnsi" w:hAnsiTheme="minorHAnsi"/>
          <w:sz w:val="24"/>
          <w:szCs w:val="24"/>
          <w:lang w:val="en-IE"/>
        </w:rPr>
      </w:pPr>
    </w:p>
    <w:p w:rsidR="00A9387A" w:rsidRPr="004D3E67" w:rsidRDefault="00A9387A" w:rsidP="00A9387A">
      <w:pPr>
        <w:rPr>
          <w:rStyle w:val="footnoteref"/>
          <w:rFonts w:asciiTheme="minorHAnsi" w:hAnsiTheme="minorHAnsi"/>
          <w:iCs/>
          <w:sz w:val="24"/>
          <w:szCs w:val="24"/>
          <w:lang w:val="en-IE"/>
        </w:rPr>
      </w:pPr>
    </w:p>
    <w:p w:rsidR="00121759" w:rsidRPr="004D3E67" w:rsidRDefault="00CE6AEC" w:rsidP="00A9387A">
      <w:pPr>
        <w:rPr>
          <w:rStyle w:val="footnoteref"/>
          <w:rFonts w:asciiTheme="minorHAnsi" w:hAnsiTheme="minorHAnsi"/>
          <w:iCs/>
          <w:sz w:val="24"/>
          <w:szCs w:val="24"/>
          <w:lang w:val="en-IE"/>
        </w:rPr>
      </w:pPr>
      <w:r w:rsidRPr="004D3E67">
        <w:rPr>
          <w:rStyle w:val="footnoteref"/>
          <w:rFonts w:asciiTheme="minorHAnsi" w:hAnsiTheme="minorHAnsi"/>
          <w:iCs/>
          <w:sz w:val="24"/>
          <w:szCs w:val="24"/>
          <w:lang w:val="en-IE"/>
        </w:rPr>
        <w:t>The scheme support</w:t>
      </w:r>
      <w:r w:rsidR="001555FF" w:rsidRPr="004D3E67">
        <w:rPr>
          <w:rStyle w:val="footnoteref"/>
          <w:rFonts w:asciiTheme="minorHAnsi" w:hAnsiTheme="minorHAnsi"/>
          <w:iCs/>
          <w:sz w:val="24"/>
          <w:szCs w:val="24"/>
          <w:lang w:val="en-IE"/>
        </w:rPr>
        <w:t>s</w:t>
      </w:r>
      <w:r w:rsidRPr="004D3E67">
        <w:rPr>
          <w:rStyle w:val="footnoteref"/>
          <w:rFonts w:asciiTheme="minorHAnsi" w:hAnsiTheme="minorHAnsi"/>
          <w:iCs/>
          <w:sz w:val="24"/>
          <w:szCs w:val="24"/>
          <w:lang w:val="en-IE"/>
        </w:rPr>
        <w:t xml:space="preserve"> interventions that contribute to</w:t>
      </w:r>
      <w:r w:rsidR="00121759" w:rsidRPr="004D3E67">
        <w:rPr>
          <w:rStyle w:val="footnoteref"/>
          <w:rFonts w:asciiTheme="minorHAnsi" w:hAnsiTheme="minorHAnsi"/>
          <w:iCs/>
          <w:sz w:val="24"/>
          <w:szCs w:val="24"/>
          <w:lang w:val="en-IE"/>
        </w:rPr>
        <w:t xml:space="preserve"> one or more of the following:</w:t>
      </w:r>
    </w:p>
    <w:p w:rsidR="00121759" w:rsidRPr="004D3E67" w:rsidRDefault="00121759" w:rsidP="00121759">
      <w:pPr>
        <w:jc w:val="both"/>
        <w:rPr>
          <w:rStyle w:val="footnoteref"/>
          <w:rFonts w:asciiTheme="minorHAnsi" w:hAnsiTheme="minorHAnsi"/>
          <w:iCs/>
          <w:sz w:val="24"/>
          <w:szCs w:val="24"/>
          <w:lang w:val="en-IE"/>
        </w:rPr>
      </w:pPr>
    </w:p>
    <w:p w:rsidR="00121759" w:rsidRPr="004D3E67" w:rsidRDefault="00121759" w:rsidP="00121759">
      <w:pPr>
        <w:pStyle w:val="ListParagraph"/>
        <w:numPr>
          <w:ilvl w:val="0"/>
          <w:numId w:val="32"/>
        </w:numPr>
        <w:jc w:val="both"/>
        <w:rPr>
          <w:rStyle w:val="footnoteref"/>
          <w:rFonts w:asciiTheme="minorHAnsi" w:hAnsiTheme="minorHAnsi"/>
          <w:iCs/>
          <w:sz w:val="24"/>
          <w:szCs w:val="24"/>
          <w:lang w:val="en-IE"/>
        </w:rPr>
      </w:pPr>
      <w:r w:rsidRPr="004D3E67">
        <w:rPr>
          <w:rStyle w:val="footnoteref"/>
          <w:rFonts w:asciiTheme="minorHAnsi" w:hAnsiTheme="minorHAnsi"/>
          <w:iCs/>
          <w:sz w:val="24"/>
          <w:szCs w:val="24"/>
          <w:lang w:val="en-IE"/>
        </w:rPr>
        <w:t xml:space="preserve">Strengthening the voice of local communities to influence policy decisions that </w:t>
      </w:r>
      <w:proofErr w:type="gramStart"/>
      <w:r w:rsidRPr="004D3E67">
        <w:rPr>
          <w:rStyle w:val="footnoteref"/>
          <w:rFonts w:asciiTheme="minorHAnsi" w:hAnsiTheme="minorHAnsi"/>
          <w:iCs/>
          <w:sz w:val="24"/>
          <w:szCs w:val="24"/>
          <w:lang w:val="en-IE"/>
        </w:rPr>
        <w:t>impact</w:t>
      </w:r>
      <w:proofErr w:type="gramEnd"/>
      <w:r w:rsidRPr="004D3E67">
        <w:rPr>
          <w:rStyle w:val="footnoteref"/>
          <w:rFonts w:asciiTheme="minorHAnsi" w:hAnsiTheme="minorHAnsi"/>
          <w:iCs/>
          <w:sz w:val="24"/>
          <w:szCs w:val="24"/>
          <w:lang w:val="en-IE"/>
        </w:rPr>
        <w:t xml:space="preserve"> upon     them and implementation at local and national levels.</w:t>
      </w:r>
    </w:p>
    <w:p w:rsidR="00121759" w:rsidRPr="004D3E67" w:rsidRDefault="00121759" w:rsidP="00121759">
      <w:pPr>
        <w:jc w:val="both"/>
        <w:rPr>
          <w:rStyle w:val="footnoteref"/>
          <w:rFonts w:asciiTheme="minorHAnsi" w:hAnsiTheme="minorHAnsi"/>
          <w:iCs/>
          <w:sz w:val="24"/>
          <w:szCs w:val="24"/>
          <w:lang w:val="en-IE"/>
        </w:rPr>
      </w:pPr>
    </w:p>
    <w:p w:rsidR="00121759" w:rsidRPr="004D3E67" w:rsidRDefault="00121759" w:rsidP="00121759">
      <w:pPr>
        <w:pStyle w:val="ListParagraph"/>
        <w:numPr>
          <w:ilvl w:val="0"/>
          <w:numId w:val="32"/>
        </w:numPr>
        <w:jc w:val="both"/>
        <w:rPr>
          <w:rStyle w:val="footnoteref"/>
          <w:rFonts w:asciiTheme="minorHAnsi" w:hAnsiTheme="minorHAnsi"/>
          <w:iCs/>
          <w:sz w:val="24"/>
          <w:szCs w:val="24"/>
          <w:lang w:val="en-IE"/>
        </w:rPr>
      </w:pPr>
      <w:r w:rsidRPr="004D3E67">
        <w:rPr>
          <w:rStyle w:val="footnoteref"/>
          <w:rFonts w:asciiTheme="minorHAnsi" w:hAnsiTheme="minorHAnsi"/>
          <w:iCs/>
          <w:sz w:val="24"/>
          <w:szCs w:val="24"/>
          <w:lang w:val="en-IE"/>
        </w:rPr>
        <w:t>The prevention of hunger, and the improvement of livelihood security.</w:t>
      </w:r>
    </w:p>
    <w:p w:rsidR="00121759" w:rsidRPr="004D3E67" w:rsidRDefault="00121759" w:rsidP="00121759">
      <w:pPr>
        <w:jc w:val="both"/>
        <w:rPr>
          <w:rStyle w:val="footnoteref"/>
          <w:rFonts w:asciiTheme="minorHAnsi" w:hAnsiTheme="minorHAnsi"/>
          <w:iCs/>
          <w:sz w:val="24"/>
          <w:szCs w:val="24"/>
          <w:lang w:val="en-IE"/>
        </w:rPr>
      </w:pPr>
    </w:p>
    <w:p w:rsidR="00121759" w:rsidRPr="004D3E67" w:rsidRDefault="00121759" w:rsidP="00121759">
      <w:pPr>
        <w:pStyle w:val="ListParagraph"/>
        <w:numPr>
          <w:ilvl w:val="0"/>
          <w:numId w:val="32"/>
        </w:numPr>
        <w:jc w:val="both"/>
        <w:rPr>
          <w:rStyle w:val="footnoteref"/>
          <w:rFonts w:asciiTheme="minorHAnsi" w:hAnsiTheme="minorHAnsi"/>
          <w:iCs/>
          <w:sz w:val="24"/>
          <w:szCs w:val="24"/>
          <w:lang w:val="en-IE"/>
        </w:rPr>
      </w:pPr>
      <w:r w:rsidRPr="004D3E67">
        <w:rPr>
          <w:rStyle w:val="footnoteref"/>
          <w:rFonts w:asciiTheme="minorHAnsi" w:hAnsiTheme="minorHAnsi"/>
          <w:iCs/>
          <w:sz w:val="24"/>
          <w:szCs w:val="24"/>
          <w:lang w:val="en-IE"/>
        </w:rPr>
        <w:t>Improved access to essential services, such as education, health care and programmes of HIV prevention, care and support.</w:t>
      </w:r>
    </w:p>
    <w:p w:rsidR="00121759" w:rsidRPr="004D3E67" w:rsidRDefault="00121759" w:rsidP="00121759">
      <w:pPr>
        <w:jc w:val="both"/>
        <w:rPr>
          <w:rStyle w:val="footnoteref"/>
          <w:rFonts w:asciiTheme="minorHAnsi" w:hAnsiTheme="minorHAnsi"/>
          <w:iCs/>
          <w:sz w:val="24"/>
          <w:szCs w:val="24"/>
          <w:lang w:val="en-IE"/>
        </w:rPr>
      </w:pPr>
    </w:p>
    <w:p w:rsidR="00121759" w:rsidRPr="004D3E67" w:rsidRDefault="00121759" w:rsidP="00121759">
      <w:pPr>
        <w:pStyle w:val="ListParagraph"/>
        <w:numPr>
          <w:ilvl w:val="0"/>
          <w:numId w:val="32"/>
        </w:numPr>
        <w:jc w:val="both"/>
        <w:rPr>
          <w:rStyle w:val="footnoteref"/>
          <w:rFonts w:asciiTheme="minorHAnsi" w:hAnsiTheme="minorHAnsi"/>
          <w:iCs/>
          <w:sz w:val="24"/>
          <w:szCs w:val="24"/>
          <w:lang w:val="en-IE"/>
        </w:rPr>
      </w:pPr>
      <w:r w:rsidRPr="004D3E67">
        <w:rPr>
          <w:rStyle w:val="footnoteref"/>
          <w:rFonts w:asciiTheme="minorHAnsi" w:hAnsiTheme="minorHAnsi"/>
          <w:iCs/>
          <w:sz w:val="24"/>
          <w:szCs w:val="24"/>
          <w:lang w:val="en-IE"/>
        </w:rPr>
        <w:t>Improved access and control of resources for marginalised communities.</w:t>
      </w:r>
    </w:p>
    <w:p w:rsidR="00121759" w:rsidRPr="004D3E67" w:rsidRDefault="00121759" w:rsidP="00121759">
      <w:pPr>
        <w:jc w:val="both"/>
        <w:rPr>
          <w:rStyle w:val="footnoteref"/>
          <w:rFonts w:asciiTheme="minorHAnsi" w:hAnsiTheme="minorHAnsi"/>
          <w:iCs/>
          <w:sz w:val="24"/>
          <w:szCs w:val="24"/>
          <w:lang w:val="en-IE"/>
        </w:rPr>
      </w:pPr>
    </w:p>
    <w:p w:rsidR="00121759" w:rsidRPr="004D3E67" w:rsidRDefault="00121759" w:rsidP="00121759">
      <w:pPr>
        <w:pStyle w:val="ListParagraph"/>
        <w:numPr>
          <w:ilvl w:val="0"/>
          <w:numId w:val="32"/>
        </w:numPr>
        <w:jc w:val="both"/>
        <w:rPr>
          <w:rStyle w:val="footnoteref"/>
          <w:rFonts w:asciiTheme="minorHAnsi" w:hAnsiTheme="minorHAnsi"/>
          <w:iCs/>
          <w:sz w:val="24"/>
          <w:szCs w:val="24"/>
          <w:lang w:val="en-IE"/>
        </w:rPr>
      </w:pPr>
      <w:r w:rsidRPr="004D3E67">
        <w:rPr>
          <w:rStyle w:val="footnoteref"/>
          <w:rFonts w:asciiTheme="minorHAnsi" w:hAnsiTheme="minorHAnsi"/>
          <w:iCs/>
          <w:sz w:val="24"/>
          <w:szCs w:val="24"/>
          <w:lang w:val="en-IE"/>
        </w:rPr>
        <w:t>The promotion and realisation of human rights.</w:t>
      </w:r>
    </w:p>
    <w:p w:rsidR="00121759" w:rsidRPr="004D3E67" w:rsidRDefault="00121759" w:rsidP="00121759">
      <w:pPr>
        <w:jc w:val="both"/>
        <w:rPr>
          <w:rStyle w:val="footnoteref"/>
          <w:rFonts w:asciiTheme="minorHAnsi" w:hAnsiTheme="minorHAnsi"/>
          <w:iCs/>
          <w:sz w:val="24"/>
          <w:szCs w:val="24"/>
          <w:lang w:val="en-IE"/>
        </w:rPr>
      </w:pPr>
    </w:p>
    <w:p w:rsidR="00121759" w:rsidRPr="004D3E67" w:rsidRDefault="00121759" w:rsidP="00121759">
      <w:pPr>
        <w:pStyle w:val="ListParagraph"/>
        <w:numPr>
          <w:ilvl w:val="0"/>
          <w:numId w:val="32"/>
        </w:numPr>
        <w:jc w:val="both"/>
        <w:rPr>
          <w:rStyle w:val="footnoteref"/>
          <w:rFonts w:asciiTheme="minorHAnsi" w:hAnsiTheme="minorHAnsi"/>
          <w:iCs/>
          <w:sz w:val="24"/>
          <w:szCs w:val="24"/>
          <w:lang w:val="en-IE"/>
        </w:rPr>
      </w:pPr>
      <w:r w:rsidRPr="004D3E67">
        <w:rPr>
          <w:rStyle w:val="footnoteref"/>
          <w:rFonts w:asciiTheme="minorHAnsi" w:hAnsiTheme="minorHAnsi"/>
          <w:iCs/>
          <w:sz w:val="24"/>
          <w:szCs w:val="24"/>
          <w:lang w:val="en-IE"/>
        </w:rPr>
        <w:t>The promotion of women’s empowerment and gender equality, including initiatives to tackle    gender based violence and women trafficking.</w:t>
      </w:r>
    </w:p>
    <w:p w:rsidR="00121759" w:rsidRPr="004D3E67" w:rsidRDefault="00121759" w:rsidP="00121759">
      <w:pPr>
        <w:jc w:val="both"/>
        <w:rPr>
          <w:rStyle w:val="footnoteref"/>
          <w:rFonts w:asciiTheme="minorHAnsi" w:hAnsiTheme="minorHAnsi"/>
          <w:iCs/>
          <w:sz w:val="24"/>
          <w:szCs w:val="24"/>
          <w:lang w:val="en-IE"/>
        </w:rPr>
      </w:pPr>
    </w:p>
    <w:p w:rsidR="00CE6AEC" w:rsidRDefault="00121759" w:rsidP="00121759">
      <w:pPr>
        <w:pStyle w:val="ListParagraph"/>
        <w:numPr>
          <w:ilvl w:val="0"/>
          <w:numId w:val="32"/>
        </w:numPr>
        <w:jc w:val="both"/>
        <w:rPr>
          <w:rStyle w:val="footnoteref"/>
          <w:rFonts w:asciiTheme="minorHAnsi" w:hAnsiTheme="minorHAnsi"/>
          <w:iCs/>
          <w:sz w:val="24"/>
          <w:szCs w:val="24"/>
          <w:lang w:val="en-IE"/>
        </w:rPr>
      </w:pPr>
      <w:r w:rsidRPr="004D3E67">
        <w:rPr>
          <w:rStyle w:val="footnoteref"/>
          <w:rFonts w:asciiTheme="minorHAnsi" w:hAnsiTheme="minorHAnsi"/>
          <w:iCs/>
          <w:sz w:val="24"/>
          <w:szCs w:val="24"/>
          <w:lang w:val="en-IE"/>
        </w:rPr>
        <w:t>The promotion of environmental sustainability and in particular, initiatives that combat climate change</w:t>
      </w:r>
      <w:r w:rsidR="00CE6AEC" w:rsidRPr="004D3E67">
        <w:rPr>
          <w:rStyle w:val="footnoteref"/>
          <w:rFonts w:asciiTheme="minorHAnsi" w:hAnsiTheme="minorHAnsi"/>
          <w:iCs/>
          <w:sz w:val="24"/>
          <w:szCs w:val="24"/>
          <w:lang w:val="en-IE"/>
        </w:rPr>
        <w:t>:</w:t>
      </w:r>
    </w:p>
    <w:p w:rsidR="00180E7F" w:rsidRPr="004D3E67" w:rsidRDefault="00180E7F" w:rsidP="00180E7F">
      <w:pPr>
        <w:pStyle w:val="ListParagraph"/>
        <w:jc w:val="both"/>
        <w:rPr>
          <w:rStyle w:val="footnoteref"/>
          <w:rFonts w:asciiTheme="minorHAnsi" w:hAnsiTheme="minorHAnsi"/>
          <w:iCs/>
          <w:sz w:val="24"/>
          <w:szCs w:val="24"/>
          <w:lang w:val="en-IE"/>
        </w:rPr>
      </w:pPr>
    </w:p>
    <w:p w:rsidR="00946BA8" w:rsidRPr="004D3E67" w:rsidRDefault="00295831" w:rsidP="00121759">
      <w:pPr>
        <w:rPr>
          <w:rStyle w:val="footnoteref"/>
          <w:rFonts w:asciiTheme="minorHAnsi" w:hAnsiTheme="minorHAnsi"/>
          <w:iCs/>
          <w:sz w:val="24"/>
          <w:szCs w:val="24"/>
          <w:lang w:val="en-IE"/>
        </w:rPr>
      </w:pPr>
      <w:r w:rsidRPr="004D3E67">
        <w:rPr>
          <w:rStyle w:val="footnoteref"/>
          <w:rFonts w:asciiTheme="minorHAnsi" w:hAnsiTheme="minorHAnsi"/>
          <w:iCs/>
          <w:sz w:val="24"/>
          <w:szCs w:val="24"/>
          <w:lang w:val="en-IE"/>
        </w:rPr>
        <w:t xml:space="preserve">In applying for </w:t>
      </w:r>
      <w:r w:rsidR="00055D66" w:rsidRPr="004D3E67">
        <w:rPr>
          <w:rStyle w:val="footnoteref"/>
          <w:rFonts w:asciiTheme="minorHAnsi" w:hAnsiTheme="minorHAnsi"/>
          <w:iCs/>
          <w:sz w:val="24"/>
          <w:szCs w:val="24"/>
          <w:lang w:val="en-IE"/>
        </w:rPr>
        <w:t xml:space="preserve">an </w:t>
      </w:r>
      <w:r w:rsidRPr="004D3E67">
        <w:rPr>
          <w:rStyle w:val="footnoteref"/>
          <w:rFonts w:asciiTheme="minorHAnsi" w:hAnsiTheme="minorHAnsi"/>
          <w:iCs/>
          <w:sz w:val="24"/>
          <w:szCs w:val="24"/>
          <w:lang w:val="en-IE"/>
        </w:rPr>
        <w:t>ICMPS</w:t>
      </w:r>
      <w:r w:rsidR="00055D66" w:rsidRPr="004D3E67">
        <w:rPr>
          <w:rStyle w:val="footnoteref"/>
          <w:rFonts w:asciiTheme="minorHAnsi" w:hAnsiTheme="minorHAnsi"/>
          <w:iCs/>
          <w:sz w:val="24"/>
          <w:szCs w:val="24"/>
          <w:lang w:val="en-IE"/>
        </w:rPr>
        <w:t xml:space="preserve"> grant,</w:t>
      </w:r>
      <w:r w:rsidRPr="004D3E67">
        <w:rPr>
          <w:rStyle w:val="footnoteref"/>
          <w:rFonts w:asciiTheme="minorHAnsi" w:hAnsiTheme="minorHAnsi"/>
          <w:iCs/>
          <w:sz w:val="24"/>
          <w:szCs w:val="24"/>
          <w:lang w:val="en-IE"/>
        </w:rPr>
        <w:t xml:space="preserve"> applicants should state what they are trying to do and how they intend to do it. Each applicant should explain how its intervention </w:t>
      </w:r>
      <w:proofErr w:type="gramStart"/>
      <w:r w:rsidRPr="004D3E67">
        <w:rPr>
          <w:rStyle w:val="footnoteref"/>
          <w:rFonts w:asciiTheme="minorHAnsi" w:hAnsiTheme="minorHAnsi"/>
          <w:iCs/>
          <w:sz w:val="24"/>
          <w:szCs w:val="24"/>
          <w:lang w:val="en-IE"/>
        </w:rPr>
        <w:t>will</w:t>
      </w:r>
      <w:proofErr w:type="gramEnd"/>
      <w:r w:rsidRPr="004D3E67">
        <w:rPr>
          <w:rStyle w:val="footnoteref"/>
          <w:rFonts w:asciiTheme="minorHAnsi" w:hAnsiTheme="minorHAnsi"/>
          <w:iCs/>
          <w:sz w:val="24"/>
          <w:szCs w:val="24"/>
          <w:lang w:val="en-IE"/>
        </w:rPr>
        <w:t xml:space="preserve"> make a particular contribution to </w:t>
      </w:r>
      <w:r w:rsidRPr="004D3E67">
        <w:rPr>
          <w:rStyle w:val="footnoteref"/>
          <w:rFonts w:asciiTheme="minorHAnsi" w:hAnsiTheme="minorHAnsi"/>
          <w:b/>
          <w:iCs/>
          <w:sz w:val="24"/>
          <w:szCs w:val="24"/>
          <w:lang w:val="en-IE"/>
        </w:rPr>
        <w:t>at least one</w:t>
      </w:r>
      <w:r w:rsidRPr="004D3E67">
        <w:rPr>
          <w:rStyle w:val="footnoteref"/>
          <w:rFonts w:asciiTheme="minorHAnsi" w:hAnsiTheme="minorHAnsi"/>
          <w:iCs/>
          <w:sz w:val="24"/>
          <w:szCs w:val="24"/>
          <w:lang w:val="en-IE"/>
        </w:rPr>
        <w:t xml:space="preserve"> of the above objectives. However, it is not necessary that an intervention contribute to all objectives</w:t>
      </w:r>
      <w:r w:rsidR="00055D66" w:rsidRPr="004D3E67">
        <w:rPr>
          <w:rStyle w:val="footnoteref"/>
          <w:rFonts w:asciiTheme="minorHAnsi" w:hAnsiTheme="minorHAnsi"/>
          <w:iCs/>
          <w:sz w:val="24"/>
          <w:szCs w:val="24"/>
          <w:lang w:val="en-IE"/>
        </w:rPr>
        <w:t>.</w:t>
      </w:r>
    </w:p>
    <w:p w:rsidR="001555FF" w:rsidRPr="004D3E67" w:rsidRDefault="001555FF" w:rsidP="00295831">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s>
        <w:ind w:left="-993"/>
        <w:rPr>
          <w:rStyle w:val="footnoteref"/>
          <w:rFonts w:asciiTheme="minorHAnsi" w:hAnsiTheme="minorHAnsi"/>
          <w:b/>
          <w:sz w:val="24"/>
          <w:szCs w:val="24"/>
          <w:lang w:val="en-IE"/>
        </w:rPr>
      </w:pPr>
    </w:p>
    <w:p w:rsidR="00CE6AEC" w:rsidRPr="004D3E67" w:rsidRDefault="00CE6AEC" w:rsidP="00A9387A">
      <w:pPr>
        <w:pStyle w:val="Heading1"/>
        <w:pBdr>
          <w:top w:val="single" w:sz="4" w:space="1" w:color="auto"/>
          <w:left w:val="single" w:sz="4" w:space="4" w:color="auto"/>
          <w:bottom w:val="single" w:sz="4" w:space="1" w:color="auto"/>
          <w:right w:val="single" w:sz="4" w:space="4" w:color="auto"/>
        </w:pBdr>
        <w:shd w:val="clear" w:color="auto" w:fill="E2EFD9" w:themeFill="accent6" w:themeFillTint="33"/>
        <w:rPr>
          <w:rStyle w:val="footnoteref"/>
          <w:lang w:val="en-IE"/>
        </w:rPr>
      </w:pPr>
      <w:bookmarkStart w:id="4" w:name="_Toc535506720"/>
      <w:r w:rsidRPr="004D3E67">
        <w:rPr>
          <w:rStyle w:val="footnoteref"/>
          <w:rFonts w:asciiTheme="minorHAnsi" w:hAnsiTheme="minorHAnsi"/>
          <w:b/>
          <w:lang w:val="en-IE"/>
        </w:rPr>
        <w:t>3. Eligibility</w:t>
      </w:r>
      <w:r w:rsidR="00015556" w:rsidRPr="004D3E67">
        <w:rPr>
          <w:rStyle w:val="footnoteref"/>
          <w:rFonts w:asciiTheme="minorHAnsi" w:hAnsiTheme="minorHAnsi"/>
          <w:b/>
          <w:lang w:val="en-IE"/>
        </w:rPr>
        <w:t xml:space="preserve"> Criteria</w:t>
      </w:r>
      <w:bookmarkEnd w:id="4"/>
    </w:p>
    <w:p w:rsidR="009A1610" w:rsidRPr="004D3E67" w:rsidRDefault="009A1610" w:rsidP="009A1610">
      <w:pPr>
        <w:ind w:left="-851"/>
        <w:jc w:val="both"/>
        <w:rPr>
          <w:rStyle w:val="footnoteref"/>
          <w:rFonts w:asciiTheme="minorHAnsi" w:hAnsiTheme="minorHAnsi"/>
          <w:sz w:val="24"/>
          <w:szCs w:val="24"/>
          <w:lang w:val="en-IE"/>
        </w:rPr>
      </w:pPr>
    </w:p>
    <w:p w:rsidR="00CE6AEC" w:rsidRPr="004D3E67" w:rsidRDefault="00CE6AEC" w:rsidP="00121759">
      <w:pPr>
        <w:jc w:val="both"/>
        <w:rPr>
          <w:rStyle w:val="footnoteref"/>
          <w:rFonts w:asciiTheme="minorHAnsi" w:hAnsiTheme="minorHAnsi"/>
          <w:sz w:val="24"/>
          <w:szCs w:val="24"/>
          <w:lang w:val="en-IE"/>
        </w:rPr>
      </w:pPr>
      <w:r w:rsidRPr="004D3E67">
        <w:rPr>
          <w:rStyle w:val="footnoteref"/>
          <w:rFonts w:asciiTheme="minorHAnsi" w:hAnsiTheme="minorHAnsi"/>
          <w:sz w:val="24"/>
          <w:szCs w:val="24"/>
          <w:lang w:val="en-IE"/>
        </w:rPr>
        <w:t xml:space="preserve"> </w:t>
      </w:r>
      <w:r w:rsidRPr="004D3E67">
        <w:rPr>
          <w:rStyle w:val="footnoteref"/>
          <w:rFonts w:asciiTheme="minorHAnsi" w:hAnsiTheme="minorHAnsi"/>
          <w:b/>
          <w:sz w:val="24"/>
          <w:szCs w:val="24"/>
          <w:lang w:val="en-IE"/>
        </w:rPr>
        <w:t>Organisational Status</w:t>
      </w:r>
      <w:r w:rsidR="0078780F" w:rsidRPr="004D3E67">
        <w:rPr>
          <w:rStyle w:val="footnoteref"/>
          <w:rFonts w:asciiTheme="minorHAnsi" w:hAnsiTheme="minorHAnsi"/>
          <w:sz w:val="24"/>
          <w:szCs w:val="24"/>
          <w:lang w:val="en-IE"/>
        </w:rPr>
        <w:t xml:space="preserve">: </w:t>
      </w:r>
      <w:r w:rsidRPr="004D3E67">
        <w:rPr>
          <w:rStyle w:val="footnoteref"/>
          <w:rFonts w:asciiTheme="minorHAnsi" w:hAnsiTheme="minorHAnsi"/>
          <w:sz w:val="24"/>
          <w:szCs w:val="24"/>
          <w:lang w:val="en-IE"/>
        </w:rPr>
        <w:t xml:space="preserve">Applicants must be </w:t>
      </w:r>
      <w:r w:rsidR="002E0F6B" w:rsidRPr="004D3E67">
        <w:rPr>
          <w:rStyle w:val="footnoteref"/>
          <w:rFonts w:asciiTheme="minorHAnsi" w:hAnsiTheme="minorHAnsi"/>
          <w:i/>
          <w:sz w:val="24"/>
          <w:szCs w:val="24"/>
          <w:lang w:val="en-IE"/>
        </w:rPr>
        <w:t xml:space="preserve">an indigenous, locally managed, not for profit organisations that are independent of the state and </w:t>
      </w:r>
      <w:proofErr w:type="gramStart"/>
      <w:r w:rsidR="002E0F6B" w:rsidRPr="004D3E67">
        <w:rPr>
          <w:rStyle w:val="footnoteref"/>
          <w:rFonts w:asciiTheme="minorHAnsi" w:hAnsiTheme="minorHAnsi"/>
          <w:i/>
          <w:sz w:val="24"/>
          <w:szCs w:val="24"/>
          <w:lang w:val="en-IE"/>
        </w:rPr>
        <w:t>are formed</w:t>
      </w:r>
      <w:proofErr w:type="gramEnd"/>
      <w:r w:rsidR="002E0F6B" w:rsidRPr="004D3E67">
        <w:rPr>
          <w:rStyle w:val="footnoteref"/>
          <w:rFonts w:asciiTheme="minorHAnsi" w:hAnsiTheme="minorHAnsi"/>
          <w:i/>
          <w:sz w:val="24"/>
          <w:szCs w:val="24"/>
          <w:lang w:val="en-IE"/>
        </w:rPr>
        <w:t xml:space="preserve"> voluntarily by members of society to address the root causes of poverty and injustice in their respective communities</w:t>
      </w:r>
      <w:r w:rsidRPr="004D3E67">
        <w:rPr>
          <w:rStyle w:val="FootnoteReference"/>
          <w:rFonts w:asciiTheme="minorHAnsi" w:hAnsiTheme="minorHAnsi"/>
          <w:b/>
          <w:sz w:val="24"/>
          <w:szCs w:val="24"/>
          <w:lang w:val="en-IE"/>
        </w:rPr>
        <w:footnoteReference w:id="1"/>
      </w:r>
      <w:r w:rsidRPr="004D3E67">
        <w:rPr>
          <w:rStyle w:val="footnoteref"/>
          <w:rFonts w:asciiTheme="minorHAnsi" w:hAnsiTheme="minorHAnsi"/>
          <w:sz w:val="24"/>
          <w:szCs w:val="24"/>
          <w:lang w:val="en-IE"/>
        </w:rPr>
        <w:t>:</w:t>
      </w:r>
    </w:p>
    <w:p w:rsidR="00CE6AEC" w:rsidRPr="004D3E67" w:rsidRDefault="00CE6AEC" w:rsidP="00121759">
      <w:pPr>
        <w:jc w:val="both"/>
        <w:rPr>
          <w:rStyle w:val="footnoteref"/>
          <w:rFonts w:asciiTheme="minorHAnsi" w:hAnsiTheme="minorHAnsi"/>
          <w:sz w:val="24"/>
          <w:szCs w:val="24"/>
          <w:lang w:val="en-IE"/>
        </w:rPr>
      </w:pPr>
    </w:p>
    <w:p w:rsidR="00CE6AEC" w:rsidRPr="004D3E67" w:rsidRDefault="00CE6AEC" w:rsidP="00121759">
      <w:pPr>
        <w:pStyle w:val="ListParagraph"/>
        <w:numPr>
          <w:ilvl w:val="0"/>
          <w:numId w:val="33"/>
        </w:numPr>
        <w:jc w:val="both"/>
        <w:rPr>
          <w:rStyle w:val="footnoteref"/>
          <w:rFonts w:asciiTheme="minorHAnsi" w:hAnsiTheme="minorHAnsi"/>
          <w:sz w:val="24"/>
          <w:szCs w:val="24"/>
          <w:lang w:val="en-IE"/>
        </w:rPr>
      </w:pPr>
      <w:r w:rsidRPr="004D3E67">
        <w:rPr>
          <w:rStyle w:val="footnoteref"/>
          <w:rFonts w:asciiTheme="minorHAnsi" w:hAnsiTheme="minorHAnsi"/>
          <w:i/>
          <w:sz w:val="24"/>
          <w:szCs w:val="24"/>
          <w:lang w:val="en-IE"/>
        </w:rPr>
        <w:t>Locally Registered NGO</w:t>
      </w:r>
      <w:proofErr w:type="gramStart"/>
      <w:r w:rsidRPr="004D3E67">
        <w:rPr>
          <w:rStyle w:val="footnoteref"/>
          <w:rFonts w:asciiTheme="minorHAnsi" w:hAnsiTheme="minorHAnsi"/>
          <w:b/>
          <w:i/>
          <w:sz w:val="24"/>
          <w:szCs w:val="24"/>
          <w:lang w:val="en-IE"/>
        </w:rPr>
        <w:t>;</w:t>
      </w:r>
      <w:proofErr w:type="gramEnd"/>
      <w:r w:rsidRPr="004D3E67">
        <w:rPr>
          <w:rStyle w:val="footnoteref"/>
          <w:rFonts w:asciiTheme="minorHAnsi" w:hAnsiTheme="minorHAnsi"/>
          <w:sz w:val="24"/>
          <w:szCs w:val="24"/>
          <w:lang w:val="en-IE"/>
        </w:rPr>
        <w:t xml:space="preserve"> registered as a trust or society with relevant authority to receive funds from a foreign source.</w:t>
      </w:r>
    </w:p>
    <w:p w:rsidR="00CE6AEC" w:rsidRPr="004D3E67" w:rsidRDefault="00CE6AEC" w:rsidP="00121759">
      <w:pPr>
        <w:pStyle w:val="ListParagraph"/>
        <w:numPr>
          <w:ilvl w:val="0"/>
          <w:numId w:val="33"/>
        </w:numPr>
        <w:jc w:val="both"/>
        <w:rPr>
          <w:rStyle w:val="footnoteref"/>
          <w:rFonts w:asciiTheme="minorHAnsi" w:hAnsiTheme="minorHAnsi"/>
          <w:sz w:val="24"/>
          <w:szCs w:val="24"/>
          <w:lang w:val="en-IE"/>
        </w:rPr>
      </w:pPr>
      <w:r w:rsidRPr="004D3E67">
        <w:rPr>
          <w:rStyle w:val="footnoteref"/>
          <w:rFonts w:asciiTheme="minorHAnsi" w:hAnsiTheme="minorHAnsi"/>
          <w:i/>
          <w:sz w:val="24"/>
          <w:szCs w:val="24"/>
          <w:lang w:val="en-IE"/>
        </w:rPr>
        <w:t>Community Based Organisation</w:t>
      </w:r>
      <w:proofErr w:type="gramStart"/>
      <w:r w:rsidRPr="004D3E67">
        <w:rPr>
          <w:rStyle w:val="footnoteref"/>
          <w:rFonts w:asciiTheme="minorHAnsi" w:hAnsiTheme="minorHAnsi"/>
          <w:b/>
          <w:i/>
          <w:sz w:val="24"/>
          <w:szCs w:val="24"/>
          <w:lang w:val="en-IE"/>
        </w:rPr>
        <w:t>;</w:t>
      </w:r>
      <w:proofErr w:type="gramEnd"/>
      <w:r w:rsidRPr="004D3E67">
        <w:rPr>
          <w:rStyle w:val="footnoteref"/>
          <w:rFonts w:asciiTheme="minorHAnsi" w:hAnsiTheme="minorHAnsi"/>
          <w:sz w:val="24"/>
          <w:szCs w:val="24"/>
          <w:lang w:val="en-IE"/>
        </w:rPr>
        <w:t xml:space="preserve"> registered as a trust or society with relevant authority to receive funds from a foreign source.</w:t>
      </w:r>
    </w:p>
    <w:p w:rsidR="00CE6AEC" w:rsidRPr="004D3E67" w:rsidRDefault="00CE6AEC" w:rsidP="00121759">
      <w:pPr>
        <w:pStyle w:val="ListParagraph"/>
        <w:numPr>
          <w:ilvl w:val="0"/>
          <w:numId w:val="33"/>
        </w:numPr>
        <w:jc w:val="both"/>
        <w:rPr>
          <w:rStyle w:val="footnoteref"/>
          <w:rFonts w:asciiTheme="minorHAnsi" w:hAnsiTheme="minorHAnsi"/>
          <w:sz w:val="24"/>
          <w:szCs w:val="24"/>
          <w:lang w:val="en-IE"/>
        </w:rPr>
      </w:pPr>
      <w:r w:rsidRPr="004D3E67">
        <w:rPr>
          <w:rStyle w:val="footnoteref"/>
          <w:rFonts w:asciiTheme="minorHAnsi" w:hAnsiTheme="minorHAnsi"/>
          <w:i/>
          <w:sz w:val="24"/>
          <w:szCs w:val="24"/>
          <w:lang w:val="en-IE"/>
        </w:rPr>
        <w:t>Non Profit Company or Corporate Foundation</w:t>
      </w:r>
      <w:proofErr w:type="gramStart"/>
      <w:r w:rsidRPr="004D3E67">
        <w:rPr>
          <w:rStyle w:val="footnoteref"/>
          <w:rFonts w:asciiTheme="minorHAnsi" w:hAnsiTheme="minorHAnsi"/>
          <w:b/>
          <w:i/>
          <w:sz w:val="24"/>
          <w:szCs w:val="24"/>
          <w:lang w:val="en-IE"/>
        </w:rPr>
        <w:t>;</w:t>
      </w:r>
      <w:proofErr w:type="gramEnd"/>
      <w:r w:rsidRPr="004D3E67">
        <w:rPr>
          <w:rStyle w:val="footnoteref"/>
          <w:rFonts w:asciiTheme="minorHAnsi" w:hAnsiTheme="minorHAnsi"/>
          <w:sz w:val="24"/>
          <w:szCs w:val="24"/>
          <w:lang w:val="en-IE"/>
        </w:rPr>
        <w:t xml:space="preserve"> with relevant authority to receive funds from a foreign source.</w:t>
      </w:r>
    </w:p>
    <w:p w:rsidR="00CE6AEC" w:rsidRPr="004D3E67" w:rsidRDefault="00CE6AEC" w:rsidP="00121759">
      <w:pPr>
        <w:pStyle w:val="ListParagraph"/>
        <w:numPr>
          <w:ilvl w:val="0"/>
          <w:numId w:val="33"/>
        </w:numPr>
        <w:jc w:val="both"/>
        <w:rPr>
          <w:rStyle w:val="footnoteref"/>
          <w:rFonts w:asciiTheme="minorHAnsi" w:hAnsiTheme="minorHAnsi"/>
          <w:sz w:val="24"/>
          <w:szCs w:val="24"/>
          <w:lang w:val="en-IE"/>
        </w:rPr>
      </w:pPr>
      <w:r w:rsidRPr="004D3E67">
        <w:rPr>
          <w:rStyle w:val="footnoteref"/>
          <w:rFonts w:asciiTheme="minorHAnsi" w:hAnsiTheme="minorHAnsi"/>
          <w:i/>
          <w:sz w:val="24"/>
          <w:szCs w:val="24"/>
          <w:lang w:val="en-IE"/>
        </w:rPr>
        <w:t>Faith Based Organisations</w:t>
      </w:r>
      <w:r w:rsidRPr="004D3E67">
        <w:rPr>
          <w:rStyle w:val="footnoteref"/>
          <w:rFonts w:asciiTheme="minorHAnsi" w:hAnsiTheme="minorHAnsi"/>
          <w:sz w:val="24"/>
          <w:szCs w:val="24"/>
          <w:lang w:val="en-IE"/>
        </w:rPr>
        <w:t xml:space="preserve"> involved in development work and registered as a religious trust or charitable trust or society with relevant authority to receive funds from a foreign source. Where developmental and religious work is </w:t>
      </w:r>
      <w:proofErr w:type="gramStart"/>
      <w:r w:rsidRPr="004D3E67">
        <w:rPr>
          <w:rStyle w:val="footnoteref"/>
          <w:rFonts w:asciiTheme="minorHAnsi" w:hAnsiTheme="minorHAnsi"/>
          <w:sz w:val="24"/>
          <w:szCs w:val="24"/>
          <w:lang w:val="en-IE"/>
        </w:rPr>
        <w:t>convergent</w:t>
      </w:r>
      <w:proofErr w:type="gramEnd"/>
      <w:r w:rsidRPr="004D3E67">
        <w:rPr>
          <w:rStyle w:val="footnoteref"/>
          <w:rFonts w:asciiTheme="minorHAnsi" w:hAnsiTheme="minorHAnsi"/>
          <w:sz w:val="24"/>
          <w:szCs w:val="24"/>
          <w:lang w:val="en-IE"/>
        </w:rPr>
        <w:t xml:space="preserve"> (e.g. schools/training run by faith based organisations) enforcement of non-discrimination policies should be documented in the application.</w:t>
      </w:r>
    </w:p>
    <w:p w:rsidR="00CE6AEC" w:rsidRPr="004D3E67" w:rsidRDefault="00CE6AEC" w:rsidP="00121759">
      <w:pPr>
        <w:pStyle w:val="ListParagraph"/>
        <w:numPr>
          <w:ilvl w:val="0"/>
          <w:numId w:val="33"/>
        </w:numPr>
        <w:jc w:val="both"/>
        <w:rPr>
          <w:rStyle w:val="footnoteref"/>
          <w:rFonts w:asciiTheme="minorHAnsi" w:hAnsiTheme="minorHAnsi"/>
          <w:sz w:val="24"/>
          <w:szCs w:val="24"/>
          <w:lang w:val="en-IE"/>
        </w:rPr>
      </w:pPr>
      <w:r w:rsidRPr="004D3E67">
        <w:rPr>
          <w:rStyle w:val="footnoteref"/>
          <w:rFonts w:asciiTheme="minorHAnsi" w:hAnsiTheme="minorHAnsi"/>
          <w:i/>
          <w:sz w:val="24"/>
          <w:szCs w:val="24"/>
          <w:lang w:val="en-IE"/>
        </w:rPr>
        <w:t>Co-operative</w:t>
      </w:r>
    </w:p>
    <w:p w:rsidR="00CE6AEC" w:rsidRPr="004D3E67" w:rsidRDefault="00CE6AEC" w:rsidP="00121759">
      <w:pPr>
        <w:pStyle w:val="ListParagraph"/>
        <w:numPr>
          <w:ilvl w:val="0"/>
          <w:numId w:val="33"/>
        </w:numPr>
        <w:jc w:val="both"/>
        <w:rPr>
          <w:rStyle w:val="footnoteref"/>
          <w:rFonts w:asciiTheme="minorHAnsi" w:hAnsiTheme="minorHAnsi"/>
          <w:sz w:val="24"/>
          <w:szCs w:val="24"/>
          <w:lang w:val="en-IE"/>
        </w:rPr>
      </w:pPr>
      <w:r w:rsidRPr="004D3E67">
        <w:rPr>
          <w:rStyle w:val="footnoteref"/>
          <w:rFonts w:asciiTheme="minorHAnsi" w:hAnsiTheme="minorHAnsi"/>
          <w:i/>
          <w:sz w:val="24"/>
          <w:szCs w:val="24"/>
          <w:lang w:val="en-IE"/>
        </w:rPr>
        <w:t>Farmer Association</w:t>
      </w:r>
    </w:p>
    <w:p w:rsidR="00CE6AEC" w:rsidRPr="004D3E67" w:rsidRDefault="00CE6AEC" w:rsidP="00121759">
      <w:pPr>
        <w:pStyle w:val="ListParagraph"/>
        <w:numPr>
          <w:ilvl w:val="0"/>
          <w:numId w:val="33"/>
        </w:numPr>
        <w:jc w:val="both"/>
        <w:rPr>
          <w:rStyle w:val="footnoteref"/>
          <w:rFonts w:asciiTheme="minorHAnsi" w:hAnsiTheme="minorHAnsi"/>
          <w:sz w:val="24"/>
          <w:szCs w:val="24"/>
          <w:lang w:val="en-IE"/>
        </w:rPr>
      </w:pPr>
      <w:r w:rsidRPr="004D3E67">
        <w:rPr>
          <w:rStyle w:val="footnoteref"/>
          <w:rFonts w:asciiTheme="minorHAnsi" w:hAnsiTheme="minorHAnsi"/>
          <w:i/>
          <w:sz w:val="24"/>
          <w:szCs w:val="24"/>
          <w:lang w:val="en-IE"/>
        </w:rPr>
        <w:t>Trade U</w:t>
      </w:r>
      <w:r w:rsidR="009A1610" w:rsidRPr="004D3E67">
        <w:rPr>
          <w:rStyle w:val="footnoteref"/>
          <w:rFonts w:asciiTheme="minorHAnsi" w:hAnsiTheme="minorHAnsi"/>
          <w:i/>
          <w:sz w:val="24"/>
          <w:szCs w:val="24"/>
          <w:lang w:val="en-IE"/>
        </w:rPr>
        <w:t>nion</w:t>
      </w:r>
    </w:p>
    <w:p w:rsidR="00CE6AEC" w:rsidRPr="004D3E67" w:rsidRDefault="00CE6AEC" w:rsidP="00CE6AEC">
      <w:pPr>
        <w:jc w:val="both"/>
        <w:rPr>
          <w:rStyle w:val="footnoteref"/>
          <w:rFonts w:asciiTheme="minorHAnsi" w:hAnsiTheme="minorHAnsi"/>
          <w:sz w:val="24"/>
          <w:szCs w:val="24"/>
          <w:lang w:val="en-IE"/>
        </w:rPr>
      </w:pPr>
    </w:p>
    <w:p w:rsidR="00CE6AEC" w:rsidRPr="004D3E67" w:rsidRDefault="00CE6AEC" w:rsidP="00CE6AEC">
      <w:pPr>
        <w:rPr>
          <w:rFonts w:asciiTheme="minorHAnsi" w:hAnsiTheme="minorHAnsi"/>
          <w:sz w:val="24"/>
          <w:szCs w:val="24"/>
          <w:lang w:val="en-IE"/>
        </w:rPr>
      </w:pPr>
    </w:p>
    <w:p w:rsidR="00CE6AEC" w:rsidRPr="004D3E67" w:rsidRDefault="00CE6AEC" w:rsidP="00121759">
      <w:pPr>
        <w:jc w:val="both"/>
        <w:rPr>
          <w:rFonts w:asciiTheme="minorHAnsi" w:hAnsiTheme="minorHAnsi"/>
          <w:b/>
          <w:sz w:val="24"/>
          <w:szCs w:val="24"/>
          <w:lang w:val="en-IE"/>
        </w:rPr>
      </w:pPr>
      <w:r w:rsidRPr="004D3E67">
        <w:rPr>
          <w:rFonts w:asciiTheme="minorHAnsi" w:hAnsiTheme="minorHAnsi"/>
          <w:b/>
          <w:sz w:val="24"/>
          <w:szCs w:val="24"/>
          <w:lang w:val="en-IE"/>
        </w:rPr>
        <w:t>Focus of Work:</w:t>
      </w:r>
      <w:r w:rsidRPr="004D3E67">
        <w:rPr>
          <w:rFonts w:asciiTheme="minorHAnsi" w:hAnsiTheme="minorHAnsi"/>
          <w:sz w:val="24"/>
          <w:szCs w:val="24"/>
          <w:lang w:val="en-IE"/>
        </w:rPr>
        <w:t xml:space="preserve"> </w:t>
      </w:r>
      <w:r w:rsidRPr="004D3E67">
        <w:rPr>
          <w:rStyle w:val="footnoteref"/>
          <w:rFonts w:asciiTheme="minorHAnsi" w:hAnsiTheme="minorHAnsi"/>
          <w:sz w:val="24"/>
          <w:szCs w:val="24"/>
          <w:lang w:val="en-IE"/>
        </w:rPr>
        <w:t xml:space="preserve">The areas of intervention by the applicant organisation must meet the OECD DAC definition of Official Development Assistance and take place in a country classified as eligible for assistance. See </w:t>
      </w:r>
      <w:hyperlink r:id="rId21" w:history="1">
        <w:r w:rsidRPr="004D3E67">
          <w:rPr>
            <w:rStyle w:val="Hyperlink"/>
            <w:rFonts w:asciiTheme="minorHAnsi" w:hAnsiTheme="minorHAnsi"/>
            <w:sz w:val="24"/>
            <w:szCs w:val="24"/>
            <w:lang w:val="en-IE"/>
          </w:rPr>
          <w:t>www.oecd.org/dac/stats/methodology</w:t>
        </w:r>
      </w:hyperlink>
      <w:r w:rsidRPr="004D3E67">
        <w:rPr>
          <w:rStyle w:val="footnoteref"/>
          <w:rFonts w:asciiTheme="minorHAnsi" w:hAnsiTheme="minorHAnsi"/>
          <w:sz w:val="24"/>
          <w:szCs w:val="24"/>
          <w:lang w:val="en-IE"/>
        </w:rPr>
        <w:t xml:space="preserve"> for details.</w:t>
      </w:r>
    </w:p>
    <w:p w:rsidR="00CE6AEC" w:rsidRPr="004D3E67" w:rsidRDefault="00CE6AEC" w:rsidP="00121759">
      <w:pPr>
        <w:jc w:val="both"/>
        <w:rPr>
          <w:rFonts w:asciiTheme="minorHAnsi" w:hAnsiTheme="minorHAnsi"/>
          <w:b/>
          <w:sz w:val="24"/>
          <w:szCs w:val="24"/>
          <w:lang w:val="en-IE"/>
        </w:rPr>
      </w:pPr>
    </w:p>
    <w:p w:rsidR="00CE6AEC" w:rsidRPr="004D3E67" w:rsidRDefault="00CE6AEC" w:rsidP="00121759">
      <w:pPr>
        <w:jc w:val="both"/>
        <w:rPr>
          <w:rFonts w:asciiTheme="minorHAnsi" w:hAnsiTheme="minorHAnsi"/>
          <w:sz w:val="24"/>
          <w:szCs w:val="24"/>
          <w:lang w:val="en-IE"/>
        </w:rPr>
      </w:pPr>
      <w:r w:rsidRPr="004D3E67">
        <w:rPr>
          <w:rFonts w:asciiTheme="minorHAnsi" w:hAnsiTheme="minorHAnsi"/>
          <w:b/>
          <w:sz w:val="24"/>
          <w:szCs w:val="24"/>
          <w:lang w:val="en-IE"/>
        </w:rPr>
        <w:t xml:space="preserve">Record of Compliance: </w:t>
      </w:r>
      <w:r w:rsidRPr="004D3E67">
        <w:rPr>
          <w:rFonts w:asciiTheme="minorHAnsi" w:hAnsiTheme="minorHAnsi"/>
          <w:sz w:val="24"/>
          <w:szCs w:val="24"/>
          <w:lang w:val="en-IE"/>
        </w:rPr>
        <w:t xml:space="preserve">Applicants, previously in receipt of ICMPS funds, must have a record of compliance in terms of the administration of such funds. </w:t>
      </w:r>
      <w:proofErr w:type="gramStart"/>
      <w:r w:rsidRPr="004D3E67">
        <w:rPr>
          <w:rFonts w:asciiTheme="minorHAnsi" w:hAnsiTheme="minorHAnsi"/>
          <w:sz w:val="24"/>
          <w:szCs w:val="24"/>
          <w:lang w:val="en-IE"/>
        </w:rPr>
        <w:t>Applicants which have a record of non-compliance with the terms of previous ICMPS contracts</w:t>
      </w:r>
      <w:proofErr w:type="gramEnd"/>
      <w:r w:rsidRPr="004D3E67">
        <w:rPr>
          <w:rFonts w:asciiTheme="minorHAnsi" w:hAnsiTheme="minorHAnsi"/>
          <w:sz w:val="24"/>
          <w:szCs w:val="24"/>
          <w:lang w:val="en-IE"/>
        </w:rPr>
        <w:t xml:space="preserve"> may not be considered for funding.</w:t>
      </w:r>
    </w:p>
    <w:p w:rsidR="00CE6AEC" w:rsidRPr="004D3E67" w:rsidRDefault="00CE6AEC" w:rsidP="00121759">
      <w:pPr>
        <w:jc w:val="both"/>
        <w:rPr>
          <w:rFonts w:asciiTheme="minorHAnsi" w:hAnsiTheme="minorHAnsi"/>
          <w:sz w:val="24"/>
          <w:szCs w:val="24"/>
          <w:lang w:val="en-IE"/>
        </w:rPr>
      </w:pPr>
    </w:p>
    <w:p w:rsidR="00CE6AEC" w:rsidRPr="004D3E67" w:rsidRDefault="00CE6AEC" w:rsidP="00121759">
      <w:pPr>
        <w:jc w:val="both"/>
        <w:rPr>
          <w:rStyle w:val="footnoteref"/>
          <w:rFonts w:asciiTheme="minorHAnsi" w:hAnsiTheme="minorHAnsi"/>
          <w:sz w:val="24"/>
          <w:szCs w:val="24"/>
          <w:lang w:val="en-IE"/>
        </w:rPr>
      </w:pPr>
      <w:r w:rsidRPr="004D3E67">
        <w:rPr>
          <w:rStyle w:val="footnoteref"/>
          <w:rFonts w:asciiTheme="minorHAnsi" w:hAnsiTheme="minorHAnsi"/>
          <w:b/>
          <w:sz w:val="24"/>
          <w:szCs w:val="24"/>
          <w:lang w:val="en-IE"/>
        </w:rPr>
        <w:t>Funding Status:</w:t>
      </w:r>
      <w:r w:rsidRPr="004D3E67">
        <w:rPr>
          <w:rStyle w:val="footnoteref"/>
          <w:rFonts w:asciiTheme="minorHAnsi" w:hAnsiTheme="minorHAnsi"/>
          <w:sz w:val="24"/>
          <w:szCs w:val="24"/>
          <w:lang w:val="en-IE"/>
        </w:rPr>
        <w:t xml:space="preserve"> Applications cannot be accepted from an </w:t>
      </w:r>
      <w:proofErr w:type="gramStart"/>
      <w:r w:rsidRPr="004D3E67">
        <w:rPr>
          <w:rStyle w:val="footnoteref"/>
          <w:rFonts w:asciiTheme="minorHAnsi" w:hAnsiTheme="minorHAnsi"/>
          <w:sz w:val="24"/>
          <w:szCs w:val="24"/>
          <w:lang w:val="en-IE"/>
        </w:rPr>
        <w:t>organisation which</w:t>
      </w:r>
      <w:proofErr w:type="gramEnd"/>
      <w:r w:rsidRPr="004D3E67">
        <w:rPr>
          <w:rStyle w:val="footnoteref"/>
          <w:rFonts w:asciiTheme="minorHAnsi" w:hAnsiTheme="minorHAnsi"/>
          <w:sz w:val="24"/>
          <w:szCs w:val="24"/>
          <w:lang w:val="en-IE"/>
        </w:rPr>
        <w:t xml:space="preserve"> is currently in receipt of an ICMPS grant i.e. if the applicant is already receiving payments for a project under an existing contract. </w:t>
      </w:r>
    </w:p>
    <w:p w:rsidR="00CE6AEC" w:rsidRPr="004D3E67" w:rsidRDefault="00CE6AEC" w:rsidP="00121759">
      <w:pPr>
        <w:jc w:val="both"/>
        <w:rPr>
          <w:rFonts w:asciiTheme="minorHAnsi" w:hAnsiTheme="minorHAnsi"/>
          <w:sz w:val="24"/>
          <w:szCs w:val="24"/>
          <w:lang w:val="en-IE"/>
        </w:rPr>
      </w:pPr>
    </w:p>
    <w:p w:rsidR="00CE6AEC" w:rsidRPr="004D3E67" w:rsidRDefault="00CE6AEC" w:rsidP="00121759">
      <w:pPr>
        <w:jc w:val="both"/>
        <w:rPr>
          <w:rFonts w:asciiTheme="minorHAnsi" w:hAnsiTheme="minorHAnsi"/>
          <w:sz w:val="24"/>
          <w:szCs w:val="24"/>
          <w:lang w:val="en-IE"/>
        </w:rPr>
      </w:pPr>
      <w:r w:rsidRPr="004D3E67">
        <w:rPr>
          <w:rFonts w:asciiTheme="minorHAnsi" w:hAnsiTheme="minorHAnsi"/>
          <w:b/>
          <w:sz w:val="24"/>
          <w:szCs w:val="24"/>
          <w:lang w:val="en-IE"/>
        </w:rPr>
        <w:t>Exclusions from funding:</w:t>
      </w:r>
      <w:r w:rsidRPr="004D3E67">
        <w:rPr>
          <w:rFonts w:asciiTheme="minorHAnsi" w:hAnsiTheme="minorHAnsi"/>
          <w:sz w:val="24"/>
          <w:szCs w:val="24"/>
          <w:lang w:val="en-IE"/>
        </w:rPr>
        <w:t xml:space="preserve"> The following activities will </w:t>
      </w:r>
      <w:r w:rsidRPr="004D3E67">
        <w:rPr>
          <w:rFonts w:asciiTheme="minorHAnsi" w:hAnsiTheme="minorHAnsi"/>
          <w:b/>
          <w:sz w:val="24"/>
          <w:szCs w:val="24"/>
          <w:lang w:val="en-IE"/>
        </w:rPr>
        <w:t>NOT</w:t>
      </w:r>
      <w:r w:rsidRPr="004D3E67">
        <w:rPr>
          <w:rFonts w:asciiTheme="minorHAnsi" w:hAnsiTheme="minorHAnsi"/>
          <w:sz w:val="24"/>
          <w:szCs w:val="24"/>
          <w:lang w:val="en-IE"/>
        </w:rPr>
        <w:t xml:space="preserve"> be eligible for funding support under the ICMPS:</w:t>
      </w:r>
    </w:p>
    <w:p w:rsidR="00CE6AEC" w:rsidRPr="004D3E67" w:rsidRDefault="00CE6AEC" w:rsidP="00121759">
      <w:pPr>
        <w:jc w:val="both"/>
        <w:rPr>
          <w:rFonts w:asciiTheme="minorHAnsi" w:hAnsiTheme="minorHAnsi"/>
          <w:sz w:val="24"/>
          <w:szCs w:val="24"/>
          <w:lang w:val="en-IE"/>
        </w:rPr>
      </w:pPr>
    </w:p>
    <w:p w:rsidR="00121759" w:rsidRDefault="00CE6AEC" w:rsidP="00121759">
      <w:pPr>
        <w:pStyle w:val="ListParagraph"/>
        <w:numPr>
          <w:ilvl w:val="0"/>
          <w:numId w:val="34"/>
        </w:numPr>
        <w:jc w:val="both"/>
        <w:rPr>
          <w:rFonts w:asciiTheme="minorHAnsi" w:hAnsiTheme="minorHAnsi"/>
          <w:sz w:val="24"/>
          <w:szCs w:val="24"/>
          <w:lang w:val="en-IE"/>
        </w:rPr>
      </w:pPr>
      <w:r w:rsidRPr="004D3E67">
        <w:rPr>
          <w:rFonts w:asciiTheme="minorHAnsi" w:hAnsiTheme="minorHAnsi"/>
          <w:sz w:val="24"/>
          <w:szCs w:val="24"/>
          <w:lang w:val="en-IE"/>
        </w:rPr>
        <w:t>Interventions that are primarily welfare support(s) and that are clearly not sustainable without external support</w:t>
      </w:r>
    </w:p>
    <w:p w:rsidR="00D44AAB" w:rsidRPr="00D44AAB" w:rsidRDefault="00D44AAB" w:rsidP="00D44AAB">
      <w:pPr>
        <w:pStyle w:val="ListParagraph"/>
        <w:numPr>
          <w:ilvl w:val="0"/>
          <w:numId w:val="34"/>
        </w:numPr>
        <w:jc w:val="both"/>
        <w:rPr>
          <w:rFonts w:asciiTheme="minorHAnsi" w:hAnsiTheme="minorHAnsi"/>
          <w:sz w:val="24"/>
          <w:szCs w:val="24"/>
          <w:lang w:val="en-IE"/>
        </w:rPr>
      </w:pPr>
      <w:r w:rsidRPr="004D3E67">
        <w:rPr>
          <w:rFonts w:asciiTheme="minorHAnsi" w:hAnsiTheme="minorHAnsi"/>
          <w:sz w:val="24"/>
          <w:szCs w:val="24"/>
          <w:lang w:val="en-IE"/>
        </w:rPr>
        <w:t>International Travel</w:t>
      </w:r>
    </w:p>
    <w:p w:rsidR="00CE6AEC" w:rsidRPr="004D3E67" w:rsidRDefault="00CE6AEC" w:rsidP="00121759">
      <w:pPr>
        <w:pStyle w:val="ListParagraph"/>
        <w:numPr>
          <w:ilvl w:val="0"/>
          <w:numId w:val="34"/>
        </w:numPr>
        <w:jc w:val="both"/>
        <w:rPr>
          <w:rFonts w:asciiTheme="minorHAnsi" w:hAnsiTheme="minorHAnsi"/>
          <w:sz w:val="24"/>
          <w:szCs w:val="24"/>
          <w:lang w:val="en-IE"/>
        </w:rPr>
      </w:pPr>
      <w:r w:rsidRPr="004D3E67">
        <w:rPr>
          <w:rFonts w:asciiTheme="minorHAnsi" w:hAnsiTheme="minorHAnsi"/>
          <w:sz w:val="24"/>
          <w:szCs w:val="24"/>
          <w:lang w:val="en-IE"/>
        </w:rPr>
        <w:t>Individual or family support</w:t>
      </w:r>
    </w:p>
    <w:p w:rsidR="00CE6AEC" w:rsidRPr="004D3E67" w:rsidRDefault="00CE6AEC" w:rsidP="00121759">
      <w:pPr>
        <w:pStyle w:val="ListParagraph"/>
        <w:numPr>
          <w:ilvl w:val="0"/>
          <w:numId w:val="34"/>
        </w:numPr>
        <w:jc w:val="both"/>
        <w:rPr>
          <w:rFonts w:asciiTheme="minorHAnsi" w:hAnsiTheme="minorHAnsi"/>
          <w:sz w:val="24"/>
          <w:szCs w:val="24"/>
          <w:lang w:val="en-IE"/>
        </w:rPr>
      </w:pPr>
      <w:r w:rsidRPr="004D3E67">
        <w:rPr>
          <w:rFonts w:asciiTheme="minorHAnsi" w:hAnsiTheme="minorHAnsi"/>
          <w:sz w:val="24"/>
          <w:szCs w:val="24"/>
          <w:lang w:val="en-IE"/>
        </w:rPr>
        <w:t>Major infrastructural schemes for e.g. dams, roads, hospitals (but is not limited to this list).</w:t>
      </w:r>
    </w:p>
    <w:p w:rsidR="00CE6AEC" w:rsidRPr="004D3E67" w:rsidRDefault="00CE6AEC" w:rsidP="00121759">
      <w:pPr>
        <w:pStyle w:val="ListParagraph"/>
        <w:numPr>
          <w:ilvl w:val="0"/>
          <w:numId w:val="34"/>
        </w:numPr>
        <w:jc w:val="both"/>
        <w:rPr>
          <w:rFonts w:asciiTheme="minorHAnsi" w:hAnsiTheme="minorHAnsi"/>
          <w:sz w:val="24"/>
          <w:szCs w:val="24"/>
          <w:lang w:val="en-IE"/>
        </w:rPr>
      </w:pPr>
      <w:r w:rsidRPr="004D3E67">
        <w:rPr>
          <w:rFonts w:asciiTheme="minorHAnsi" w:hAnsiTheme="minorHAnsi"/>
          <w:sz w:val="24"/>
          <w:szCs w:val="24"/>
          <w:lang w:val="en-IE"/>
        </w:rPr>
        <w:t>Educational scholarships including study or research fellowships</w:t>
      </w:r>
    </w:p>
    <w:p w:rsidR="00CE6AEC" w:rsidRPr="004D3E67" w:rsidRDefault="00CE6AEC" w:rsidP="00121759">
      <w:pPr>
        <w:pStyle w:val="ListParagraph"/>
        <w:numPr>
          <w:ilvl w:val="0"/>
          <w:numId w:val="34"/>
        </w:numPr>
        <w:jc w:val="both"/>
        <w:rPr>
          <w:rFonts w:asciiTheme="minorHAnsi" w:hAnsiTheme="minorHAnsi"/>
          <w:sz w:val="24"/>
          <w:szCs w:val="24"/>
          <w:lang w:val="en-IE"/>
        </w:rPr>
      </w:pPr>
      <w:r w:rsidRPr="004D3E67">
        <w:rPr>
          <w:rFonts w:asciiTheme="minorHAnsi" w:hAnsiTheme="minorHAnsi"/>
          <w:sz w:val="24"/>
          <w:szCs w:val="24"/>
          <w:lang w:val="en-IE"/>
        </w:rPr>
        <w:t>Projects that involve e</w:t>
      </w:r>
      <w:r w:rsidR="00CD4AE3" w:rsidRPr="004D3E67">
        <w:rPr>
          <w:rFonts w:asciiTheme="minorHAnsi" w:hAnsiTheme="minorHAnsi"/>
          <w:sz w:val="24"/>
          <w:szCs w:val="24"/>
          <w:lang w:val="en-IE"/>
        </w:rPr>
        <w:t>vangelisation for the proselytis</w:t>
      </w:r>
      <w:r w:rsidRPr="004D3E67">
        <w:rPr>
          <w:rFonts w:asciiTheme="minorHAnsi" w:hAnsiTheme="minorHAnsi"/>
          <w:sz w:val="24"/>
          <w:szCs w:val="24"/>
          <w:lang w:val="en-IE"/>
        </w:rPr>
        <w:t>ing of religious beliefs</w:t>
      </w:r>
    </w:p>
    <w:p w:rsidR="00CE6AEC" w:rsidRPr="004D3E67" w:rsidRDefault="00CE6AEC" w:rsidP="00121759">
      <w:pPr>
        <w:pStyle w:val="ListParagraph"/>
        <w:numPr>
          <w:ilvl w:val="0"/>
          <w:numId w:val="34"/>
        </w:numPr>
        <w:jc w:val="both"/>
        <w:rPr>
          <w:rFonts w:asciiTheme="minorHAnsi" w:hAnsiTheme="minorHAnsi"/>
          <w:sz w:val="24"/>
          <w:szCs w:val="24"/>
          <w:lang w:val="en-IE"/>
        </w:rPr>
      </w:pPr>
      <w:r w:rsidRPr="004D3E67">
        <w:rPr>
          <w:rFonts w:asciiTheme="minorHAnsi" w:hAnsiTheme="minorHAnsi"/>
          <w:sz w:val="24"/>
          <w:szCs w:val="24"/>
          <w:lang w:val="en-IE"/>
        </w:rPr>
        <w:t>Retrospective Expenditure (i.e. cost incurred prior to the date of submission of the application)</w:t>
      </w:r>
    </w:p>
    <w:p w:rsidR="00CE6AEC" w:rsidRPr="004D3E67" w:rsidRDefault="00CE6AEC" w:rsidP="00121759">
      <w:pPr>
        <w:pStyle w:val="ListParagraph"/>
        <w:numPr>
          <w:ilvl w:val="0"/>
          <w:numId w:val="34"/>
        </w:numPr>
        <w:jc w:val="both"/>
        <w:rPr>
          <w:rFonts w:asciiTheme="minorHAnsi" w:hAnsiTheme="minorHAnsi"/>
          <w:sz w:val="24"/>
          <w:szCs w:val="24"/>
          <w:lang w:val="en-IE"/>
        </w:rPr>
      </w:pPr>
      <w:r w:rsidRPr="004D3E67">
        <w:rPr>
          <w:rFonts w:asciiTheme="minorHAnsi" w:hAnsiTheme="minorHAnsi"/>
          <w:sz w:val="24"/>
          <w:szCs w:val="24"/>
          <w:lang w:val="en-IE"/>
        </w:rPr>
        <w:t>Emergency projects that are in respons</w:t>
      </w:r>
      <w:r w:rsidR="00D44AAB">
        <w:rPr>
          <w:rFonts w:asciiTheme="minorHAnsi" w:hAnsiTheme="minorHAnsi"/>
          <w:sz w:val="24"/>
          <w:szCs w:val="24"/>
          <w:lang w:val="en-IE"/>
        </w:rPr>
        <w:t>e to natural or human disasters</w:t>
      </w:r>
    </w:p>
    <w:p w:rsidR="00A9387A" w:rsidRPr="004D3E67" w:rsidRDefault="004241E9" w:rsidP="00A9387A">
      <w:pPr>
        <w:pStyle w:val="ListParagraph"/>
        <w:numPr>
          <w:ilvl w:val="0"/>
          <w:numId w:val="34"/>
        </w:numPr>
        <w:rPr>
          <w:rFonts w:asciiTheme="minorHAnsi" w:hAnsiTheme="minorHAnsi"/>
          <w:sz w:val="24"/>
          <w:szCs w:val="24"/>
          <w:lang w:val="en-IE"/>
        </w:rPr>
      </w:pPr>
      <w:r w:rsidRPr="004D3E67">
        <w:rPr>
          <w:rFonts w:asciiTheme="minorHAnsi" w:hAnsiTheme="minorHAnsi"/>
          <w:sz w:val="24"/>
          <w:szCs w:val="24"/>
          <w:lang w:val="en-IE"/>
        </w:rPr>
        <w:t xml:space="preserve">Marketing, fundraising and entertainment </w:t>
      </w:r>
      <w:r w:rsidRPr="004D3E67">
        <w:rPr>
          <w:rFonts w:asciiTheme="minorHAnsi" w:hAnsiTheme="minorHAnsi"/>
          <w:sz w:val="24"/>
          <w:szCs w:val="24"/>
          <w:lang w:val="en-IE"/>
        </w:rPr>
        <w:br/>
      </w:r>
    </w:p>
    <w:p w:rsidR="00BA3FA8" w:rsidRPr="004D3E67" w:rsidRDefault="00A9387A" w:rsidP="00BA3FA8">
      <w:pPr>
        <w:pStyle w:val="Heading1"/>
        <w:pBdr>
          <w:top w:val="single" w:sz="4" w:space="1" w:color="auto"/>
          <w:left w:val="single" w:sz="4" w:space="4" w:color="auto"/>
          <w:bottom w:val="single" w:sz="4" w:space="1" w:color="auto"/>
          <w:right w:val="single" w:sz="4" w:space="4" w:color="auto"/>
        </w:pBdr>
        <w:shd w:val="clear" w:color="auto" w:fill="E2EFD9" w:themeFill="accent6" w:themeFillTint="33"/>
        <w:rPr>
          <w:rStyle w:val="footnoteref"/>
          <w:b/>
          <w:lang w:val="en-IE"/>
        </w:rPr>
      </w:pPr>
      <w:bookmarkStart w:id="5" w:name="_Toc535506721"/>
      <w:r w:rsidRPr="004D3E67">
        <w:rPr>
          <w:rStyle w:val="footnoteref"/>
          <w:b/>
          <w:lang w:val="en-IE"/>
        </w:rPr>
        <w:lastRenderedPageBreak/>
        <w:t>4</w:t>
      </w:r>
      <w:r w:rsidR="00CE6AEC" w:rsidRPr="004D3E67">
        <w:rPr>
          <w:rStyle w:val="footnoteref"/>
          <w:b/>
          <w:lang w:val="en-IE"/>
        </w:rPr>
        <w:t xml:space="preserve">. </w:t>
      </w:r>
      <w:bookmarkEnd w:id="5"/>
      <w:r w:rsidR="00446BC9">
        <w:rPr>
          <w:rStyle w:val="footnoteref"/>
          <w:b/>
          <w:lang w:val="en-IE"/>
        </w:rPr>
        <w:t>Application</w:t>
      </w:r>
      <w:r w:rsidR="00BA3FA8" w:rsidRPr="004D3E67">
        <w:rPr>
          <w:rStyle w:val="footnoteref"/>
          <w:b/>
          <w:lang w:val="en-IE"/>
        </w:rPr>
        <w:t xml:space="preserve"> Process</w:t>
      </w:r>
    </w:p>
    <w:p w:rsidR="00BA3FA8" w:rsidRPr="004D3E67" w:rsidRDefault="00BA3FA8" w:rsidP="00BA3FA8">
      <w:pPr>
        <w:rPr>
          <w:lang w:val="en-IE"/>
        </w:rPr>
      </w:pPr>
    </w:p>
    <w:p w:rsidR="00BA3FA8" w:rsidRPr="004D3E67" w:rsidRDefault="00BA3FA8" w:rsidP="00BA3FA8">
      <w:pPr>
        <w:spacing w:line="276" w:lineRule="auto"/>
        <w:rPr>
          <w:rFonts w:asciiTheme="minorHAnsi" w:hAnsiTheme="minorHAnsi"/>
          <w:bCs/>
          <w:sz w:val="24"/>
          <w:szCs w:val="24"/>
          <w:u w:val="single"/>
          <w:lang w:val="en-IE"/>
        </w:rPr>
      </w:pPr>
      <w:r w:rsidRPr="004D3E67">
        <w:rPr>
          <w:rFonts w:asciiTheme="minorHAnsi" w:hAnsiTheme="minorHAnsi"/>
          <w:sz w:val="24"/>
          <w:szCs w:val="24"/>
          <w:lang w:val="en-IE"/>
        </w:rPr>
        <w:br/>
      </w:r>
    </w:p>
    <w:p w:rsidR="00CE6AEC" w:rsidRPr="004D3E67" w:rsidRDefault="00A9387A" w:rsidP="0053182C">
      <w:pPr>
        <w:pStyle w:val="Heading2"/>
        <w:rPr>
          <w:b/>
          <w:sz w:val="32"/>
          <w:szCs w:val="24"/>
          <w:lang w:val="en-IE"/>
        </w:rPr>
      </w:pPr>
      <w:bookmarkStart w:id="6" w:name="_Toc535506722"/>
      <w:r w:rsidRPr="004D3E67">
        <w:rPr>
          <w:b/>
          <w:lang w:val="en-IE"/>
        </w:rPr>
        <w:t>4</w:t>
      </w:r>
      <w:r w:rsidR="00CE6AEC" w:rsidRPr="004D3E67">
        <w:rPr>
          <w:b/>
          <w:lang w:val="en-IE"/>
        </w:rPr>
        <w:t xml:space="preserve">.1 </w:t>
      </w:r>
      <w:r w:rsidR="00446BC9">
        <w:rPr>
          <w:b/>
          <w:lang w:val="en-IE"/>
        </w:rPr>
        <w:t>Application Form</w:t>
      </w:r>
      <w:r w:rsidR="00BA3FA8" w:rsidRPr="004D3E67">
        <w:rPr>
          <w:b/>
          <w:lang w:val="en-IE"/>
        </w:rPr>
        <w:t xml:space="preserve"> </w:t>
      </w:r>
      <w:bookmarkEnd w:id="6"/>
    </w:p>
    <w:p w:rsidR="00CE6AEC" w:rsidRPr="004D3E67" w:rsidRDefault="00446BC9" w:rsidP="00121759">
      <w:pPr>
        <w:jc w:val="both"/>
        <w:rPr>
          <w:rFonts w:asciiTheme="minorHAnsi" w:hAnsiTheme="minorHAnsi"/>
          <w:sz w:val="24"/>
          <w:szCs w:val="24"/>
          <w:lang w:val="en-IE"/>
        </w:rPr>
      </w:pPr>
      <w:bookmarkStart w:id="7" w:name="OLE_LINK11"/>
      <w:bookmarkStart w:id="8" w:name="OLE_LINK12"/>
      <w:r>
        <w:rPr>
          <w:rFonts w:asciiTheme="minorHAnsi" w:hAnsiTheme="minorHAnsi"/>
          <w:sz w:val="24"/>
          <w:szCs w:val="24"/>
          <w:lang w:val="en-IE"/>
        </w:rPr>
        <w:t>Applicants must complete</w:t>
      </w:r>
      <w:r w:rsidR="00736DB0">
        <w:rPr>
          <w:rFonts w:asciiTheme="minorHAnsi" w:hAnsiTheme="minorHAnsi"/>
          <w:sz w:val="24"/>
          <w:szCs w:val="24"/>
          <w:lang w:val="en-IE"/>
        </w:rPr>
        <w:t xml:space="preserve"> the </w:t>
      </w:r>
      <w:r w:rsidR="00736DB0">
        <w:rPr>
          <w:rFonts w:asciiTheme="minorHAnsi" w:hAnsiTheme="minorHAnsi"/>
          <w:i/>
          <w:sz w:val="24"/>
          <w:szCs w:val="24"/>
          <w:lang w:val="en-IE"/>
        </w:rPr>
        <w:t xml:space="preserve">ICMPS Application Form </w:t>
      </w:r>
      <w:r w:rsidR="00CE6AEC" w:rsidRPr="004D3E67">
        <w:rPr>
          <w:rFonts w:asciiTheme="minorHAnsi" w:hAnsiTheme="minorHAnsi"/>
          <w:sz w:val="24"/>
          <w:szCs w:val="24"/>
          <w:lang w:val="en-IE"/>
        </w:rPr>
        <w:t xml:space="preserve">Additional relevant supporting documents in the form of Annexes </w:t>
      </w:r>
      <w:proofErr w:type="gramStart"/>
      <w:r w:rsidR="00CE6AEC" w:rsidRPr="004D3E67">
        <w:rPr>
          <w:rFonts w:asciiTheme="minorHAnsi" w:hAnsiTheme="minorHAnsi"/>
          <w:sz w:val="24"/>
          <w:szCs w:val="24"/>
          <w:lang w:val="en-IE"/>
        </w:rPr>
        <w:t>can also be submitted</w:t>
      </w:r>
      <w:proofErr w:type="gramEnd"/>
      <w:r w:rsidR="00CE6AEC" w:rsidRPr="004D3E67">
        <w:rPr>
          <w:rFonts w:asciiTheme="minorHAnsi" w:hAnsiTheme="minorHAnsi"/>
          <w:sz w:val="24"/>
          <w:szCs w:val="24"/>
          <w:lang w:val="en-IE"/>
        </w:rPr>
        <w:t xml:space="preserve"> </w:t>
      </w:r>
      <w:bookmarkEnd w:id="7"/>
      <w:bookmarkEnd w:id="8"/>
      <w:r w:rsidR="00CE6AEC" w:rsidRPr="004D3E67">
        <w:rPr>
          <w:rFonts w:asciiTheme="minorHAnsi" w:hAnsiTheme="minorHAnsi"/>
          <w:sz w:val="24"/>
          <w:szCs w:val="24"/>
          <w:lang w:val="en-IE"/>
        </w:rPr>
        <w:t xml:space="preserve">with the application form inclusive of photographs, site maps, Memoranda of Understanding with </w:t>
      </w:r>
      <w:r w:rsidR="00BA3FA8" w:rsidRPr="004D3E67">
        <w:rPr>
          <w:rFonts w:asciiTheme="minorHAnsi" w:hAnsiTheme="minorHAnsi"/>
          <w:sz w:val="24"/>
          <w:szCs w:val="24"/>
          <w:lang w:val="en-IE"/>
        </w:rPr>
        <w:t>other organisations, etc.</w:t>
      </w:r>
    </w:p>
    <w:p w:rsidR="00CE6AEC" w:rsidRPr="004D3E67" w:rsidRDefault="00CE6AEC" w:rsidP="00121759">
      <w:pPr>
        <w:jc w:val="both"/>
        <w:rPr>
          <w:rFonts w:asciiTheme="minorHAnsi" w:hAnsiTheme="minorHAnsi"/>
          <w:sz w:val="24"/>
          <w:szCs w:val="24"/>
          <w:lang w:val="en-IE"/>
        </w:rPr>
      </w:pPr>
    </w:p>
    <w:p w:rsidR="00A85C00" w:rsidRPr="004D3E67" w:rsidRDefault="00CE6AEC" w:rsidP="00121759">
      <w:pPr>
        <w:jc w:val="both"/>
        <w:rPr>
          <w:rFonts w:asciiTheme="minorHAnsi" w:hAnsiTheme="minorHAnsi"/>
          <w:b/>
          <w:bCs/>
          <w:sz w:val="24"/>
          <w:szCs w:val="24"/>
          <w:lang w:val="en-IE"/>
        </w:rPr>
      </w:pPr>
      <w:r w:rsidRPr="004D3E67">
        <w:rPr>
          <w:rFonts w:asciiTheme="minorHAnsi" w:hAnsiTheme="minorHAnsi"/>
          <w:color w:val="000000"/>
          <w:sz w:val="24"/>
          <w:szCs w:val="24"/>
          <w:lang w:val="en-IE"/>
        </w:rPr>
        <w:t xml:space="preserve">Application forms </w:t>
      </w:r>
      <w:bookmarkStart w:id="9" w:name="OLE_LINK23"/>
      <w:bookmarkStart w:id="10" w:name="OLE_LINK24"/>
      <w:r w:rsidRPr="004D3E67">
        <w:rPr>
          <w:rFonts w:asciiTheme="minorHAnsi" w:hAnsiTheme="minorHAnsi"/>
          <w:color w:val="000000"/>
          <w:sz w:val="24"/>
          <w:szCs w:val="24"/>
          <w:lang w:val="en-IE"/>
        </w:rPr>
        <w:t xml:space="preserve">should be in </w:t>
      </w:r>
      <w:r w:rsidR="005C680B" w:rsidRPr="004D3E67">
        <w:rPr>
          <w:rFonts w:asciiTheme="minorHAnsi" w:hAnsiTheme="minorHAnsi"/>
          <w:color w:val="000000"/>
          <w:sz w:val="24"/>
          <w:szCs w:val="24"/>
          <w:lang w:val="en-IE"/>
        </w:rPr>
        <w:t>12-point</w:t>
      </w:r>
      <w:r w:rsidRPr="004D3E67">
        <w:rPr>
          <w:rFonts w:asciiTheme="minorHAnsi" w:hAnsiTheme="minorHAnsi"/>
          <w:color w:val="000000"/>
          <w:sz w:val="24"/>
          <w:szCs w:val="24"/>
          <w:lang w:val="en-IE"/>
        </w:rPr>
        <w:t xml:space="preserve"> font and presented in electronic format, where possible. </w:t>
      </w:r>
      <w:bookmarkEnd w:id="9"/>
      <w:bookmarkEnd w:id="10"/>
      <w:r w:rsidRPr="004D3E67">
        <w:rPr>
          <w:rFonts w:asciiTheme="minorHAnsi" w:hAnsiTheme="minorHAnsi"/>
          <w:color w:val="000000"/>
          <w:sz w:val="24"/>
          <w:szCs w:val="24"/>
          <w:lang w:val="en-IE"/>
        </w:rPr>
        <w:t xml:space="preserve">One </w:t>
      </w:r>
      <w:r w:rsidRPr="004D3E67">
        <w:rPr>
          <w:rFonts w:asciiTheme="minorHAnsi" w:hAnsiTheme="minorHAnsi"/>
          <w:sz w:val="24"/>
          <w:szCs w:val="24"/>
          <w:lang w:val="en-IE"/>
        </w:rPr>
        <w:t xml:space="preserve">original hard copy, signed by the legal representative of the organisation </w:t>
      </w:r>
      <w:proofErr w:type="gramStart"/>
      <w:r w:rsidRPr="004D3E67">
        <w:rPr>
          <w:rFonts w:asciiTheme="minorHAnsi" w:hAnsiTheme="minorHAnsi"/>
          <w:sz w:val="24"/>
          <w:szCs w:val="24"/>
          <w:lang w:val="en-IE"/>
        </w:rPr>
        <w:t>must be sent</w:t>
      </w:r>
      <w:proofErr w:type="gramEnd"/>
      <w:r w:rsidRPr="004D3E67">
        <w:rPr>
          <w:rFonts w:asciiTheme="minorHAnsi" w:hAnsiTheme="minorHAnsi"/>
          <w:sz w:val="24"/>
          <w:szCs w:val="24"/>
          <w:lang w:val="en-IE"/>
        </w:rPr>
        <w:t xml:space="preserve"> to the relevant </w:t>
      </w:r>
      <w:r w:rsidR="00446BC9">
        <w:rPr>
          <w:rFonts w:asciiTheme="minorHAnsi" w:hAnsiTheme="minorHAnsi"/>
          <w:sz w:val="24"/>
          <w:szCs w:val="24"/>
          <w:lang w:val="en-IE"/>
        </w:rPr>
        <w:t>Mission</w:t>
      </w:r>
      <w:r w:rsidRPr="004D3E67">
        <w:rPr>
          <w:rFonts w:asciiTheme="minorHAnsi" w:hAnsiTheme="minorHAnsi"/>
          <w:sz w:val="24"/>
          <w:szCs w:val="24"/>
          <w:lang w:val="en-IE"/>
        </w:rPr>
        <w:t xml:space="preserve"> or Consulate.</w:t>
      </w:r>
      <w:r w:rsidRPr="004D3E67">
        <w:rPr>
          <w:rFonts w:asciiTheme="minorHAnsi" w:hAnsiTheme="minorHAnsi"/>
          <w:b/>
          <w:sz w:val="24"/>
          <w:szCs w:val="24"/>
          <w:lang w:val="en-IE"/>
        </w:rPr>
        <w:t xml:space="preserve"> </w:t>
      </w:r>
      <w:r w:rsidR="00A85C00" w:rsidRPr="004D3E67">
        <w:rPr>
          <w:rFonts w:asciiTheme="minorHAnsi" w:hAnsiTheme="minorHAnsi"/>
          <w:bCs/>
          <w:sz w:val="24"/>
          <w:szCs w:val="24"/>
          <w:lang w:val="en-IE"/>
        </w:rPr>
        <w:t>Applications must be submitted in English and contain Euro equivalents of the local currency</w:t>
      </w:r>
      <w:r w:rsidR="00FA65F4" w:rsidRPr="004D3E67">
        <w:rPr>
          <w:rFonts w:asciiTheme="minorHAnsi" w:hAnsiTheme="minorHAnsi"/>
          <w:bCs/>
          <w:sz w:val="24"/>
          <w:szCs w:val="24"/>
          <w:lang w:val="en-IE"/>
        </w:rPr>
        <w:t xml:space="preserve"> amount</w:t>
      </w:r>
      <w:r w:rsidR="00A85C00" w:rsidRPr="004D3E67">
        <w:rPr>
          <w:rFonts w:asciiTheme="minorHAnsi" w:hAnsiTheme="minorHAnsi"/>
          <w:bCs/>
          <w:sz w:val="24"/>
          <w:szCs w:val="24"/>
          <w:lang w:val="en-IE"/>
        </w:rPr>
        <w:t xml:space="preserve"> sought.</w:t>
      </w:r>
    </w:p>
    <w:p w:rsidR="00CE6AEC" w:rsidRPr="004D3E67" w:rsidRDefault="00CE6AEC" w:rsidP="00121759">
      <w:pPr>
        <w:jc w:val="both"/>
        <w:rPr>
          <w:rFonts w:asciiTheme="minorHAnsi" w:hAnsiTheme="minorHAnsi"/>
          <w:b/>
          <w:bCs/>
          <w:sz w:val="24"/>
          <w:szCs w:val="24"/>
          <w:lang w:val="en-IE"/>
        </w:rPr>
      </w:pPr>
    </w:p>
    <w:p w:rsidR="0053182C" w:rsidRPr="004D3E67" w:rsidRDefault="00CE6AEC" w:rsidP="00121759">
      <w:pPr>
        <w:jc w:val="both"/>
        <w:rPr>
          <w:rFonts w:asciiTheme="minorHAnsi" w:hAnsiTheme="minorHAnsi"/>
          <w:sz w:val="24"/>
          <w:szCs w:val="24"/>
          <w:lang w:val="en-IE"/>
        </w:rPr>
      </w:pPr>
      <w:r w:rsidRPr="004D3E67">
        <w:rPr>
          <w:rFonts w:asciiTheme="minorHAnsi" w:hAnsiTheme="minorHAnsi"/>
          <w:b/>
          <w:sz w:val="24"/>
          <w:szCs w:val="24"/>
          <w:lang w:val="en-IE"/>
        </w:rPr>
        <w:t xml:space="preserve">Note: </w:t>
      </w:r>
      <w:r w:rsidRPr="004D3E67">
        <w:rPr>
          <w:rFonts w:asciiTheme="minorHAnsi" w:hAnsiTheme="minorHAnsi"/>
          <w:sz w:val="24"/>
          <w:szCs w:val="24"/>
          <w:lang w:val="en-IE"/>
        </w:rPr>
        <w:t xml:space="preserve">Not all of the questions asked or the information sought in the form will apply to every proposal and where the information sought is not applicable, in this </w:t>
      </w:r>
      <w:proofErr w:type="gramStart"/>
      <w:r w:rsidRPr="004D3E67">
        <w:rPr>
          <w:rFonts w:asciiTheme="minorHAnsi" w:hAnsiTheme="minorHAnsi"/>
          <w:sz w:val="24"/>
          <w:szCs w:val="24"/>
          <w:lang w:val="en-IE"/>
        </w:rPr>
        <w:t>case</w:t>
      </w:r>
      <w:proofErr w:type="gramEnd"/>
      <w:r w:rsidRPr="004D3E67">
        <w:rPr>
          <w:rFonts w:asciiTheme="minorHAnsi" w:hAnsiTheme="minorHAnsi"/>
          <w:sz w:val="24"/>
          <w:szCs w:val="24"/>
          <w:lang w:val="en-IE"/>
        </w:rPr>
        <w:t xml:space="preserve"> applicants should enter </w:t>
      </w:r>
      <w:r w:rsidR="00764014" w:rsidRPr="004D3E67">
        <w:rPr>
          <w:rFonts w:asciiTheme="minorHAnsi" w:hAnsiTheme="minorHAnsi"/>
          <w:sz w:val="24"/>
          <w:szCs w:val="24"/>
          <w:lang w:val="en-IE"/>
        </w:rPr>
        <w:t>“</w:t>
      </w:r>
      <w:r w:rsidRPr="004D3E67">
        <w:rPr>
          <w:rFonts w:asciiTheme="minorHAnsi" w:hAnsiTheme="minorHAnsi"/>
          <w:sz w:val="24"/>
          <w:szCs w:val="24"/>
          <w:lang w:val="en-IE"/>
        </w:rPr>
        <w:t>N/A</w:t>
      </w:r>
      <w:r w:rsidR="00764014" w:rsidRPr="004D3E67">
        <w:rPr>
          <w:rFonts w:asciiTheme="minorHAnsi" w:hAnsiTheme="minorHAnsi"/>
          <w:sz w:val="24"/>
          <w:szCs w:val="24"/>
          <w:lang w:val="en-IE"/>
        </w:rPr>
        <w:t>”</w:t>
      </w:r>
      <w:r w:rsidRPr="004D3E67">
        <w:rPr>
          <w:rFonts w:asciiTheme="minorHAnsi" w:hAnsiTheme="minorHAnsi"/>
          <w:sz w:val="24"/>
          <w:szCs w:val="24"/>
          <w:lang w:val="en-IE"/>
        </w:rPr>
        <w:t xml:space="preserve"> (non-applicable).</w:t>
      </w:r>
      <w:r w:rsidR="00374C45" w:rsidRPr="004D3E67">
        <w:rPr>
          <w:rFonts w:asciiTheme="minorHAnsi" w:hAnsiTheme="minorHAnsi"/>
          <w:sz w:val="24"/>
          <w:szCs w:val="24"/>
          <w:lang w:val="en-IE"/>
        </w:rPr>
        <w:t xml:space="preserve">  </w:t>
      </w:r>
    </w:p>
    <w:p w:rsidR="0053182C" w:rsidRPr="004D3E67" w:rsidRDefault="0053182C" w:rsidP="0053182C">
      <w:pPr>
        <w:ind w:left="-993"/>
        <w:jc w:val="both"/>
        <w:rPr>
          <w:b/>
          <w:lang w:val="en-IE"/>
        </w:rPr>
      </w:pPr>
    </w:p>
    <w:p w:rsidR="005B3701" w:rsidRPr="004D3E67" w:rsidRDefault="005B3701" w:rsidP="0053182C">
      <w:pPr>
        <w:ind w:left="-993"/>
        <w:jc w:val="both"/>
        <w:rPr>
          <w:b/>
          <w:lang w:val="en-IE"/>
        </w:rPr>
      </w:pPr>
    </w:p>
    <w:p w:rsidR="00446BC9" w:rsidRDefault="00A9387A" w:rsidP="00446BC9">
      <w:pPr>
        <w:pStyle w:val="Heading2"/>
        <w:rPr>
          <w:b/>
          <w:lang w:val="en-IE"/>
        </w:rPr>
      </w:pPr>
      <w:bookmarkStart w:id="11" w:name="_Toc535506723"/>
      <w:r w:rsidRPr="004D3E67">
        <w:rPr>
          <w:b/>
          <w:lang w:val="en-IE"/>
        </w:rPr>
        <w:t>4</w:t>
      </w:r>
      <w:r w:rsidR="00CE6AEC" w:rsidRPr="004D3E67">
        <w:rPr>
          <w:b/>
          <w:lang w:val="en-IE"/>
        </w:rPr>
        <w:t>.2 Size and Duration of Grant</w:t>
      </w:r>
      <w:bookmarkEnd w:id="11"/>
    </w:p>
    <w:p w:rsidR="00446BC9" w:rsidRDefault="00446BC9" w:rsidP="00757779">
      <w:pPr>
        <w:rPr>
          <w:lang w:val="en-IE"/>
        </w:rPr>
      </w:pPr>
    </w:p>
    <w:p w:rsidR="00CE6AEC" w:rsidRPr="004D3E67" w:rsidRDefault="00CE6AEC" w:rsidP="00CE6AEC">
      <w:pPr>
        <w:ind w:left="-993"/>
        <w:rPr>
          <w:rFonts w:asciiTheme="minorHAnsi" w:hAnsiTheme="minorHAnsi"/>
          <w:b/>
          <w:sz w:val="24"/>
          <w:szCs w:val="24"/>
          <w:u w:val="single"/>
          <w:lang w:val="en-IE"/>
        </w:rPr>
      </w:pPr>
    </w:p>
    <w:p w:rsidR="00CE6AEC" w:rsidRPr="004D3E67" w:rsidRDefault="00CE6AEC" w:rsidP="00121759">
      <w:pPr>
        <w:jc w:val="both"/>
        <w:rPr>
          <w:rFonts w:asciiTheme="minorHAnsi" w:hAnsiTheme="minorHAnsi"/>
          <w:b/>
          <w:sz w:val="24"/>
          <w:szCs w:val="24"/>
          <w:lang w:val="en-IE"/>
        </w:rPr>
      </w:pPr>
      <w:bookmarkStart w:id="12" w:name="OLE_LINK5"/>
      <w:bookmarkStart w:id="13" w:name="OLE_LINK6"/>
      <w:r w:rsidRPr="004D3E67">
        <w:rPr>
          <w:rFonts w:asciiTheme="minorHAnsi" w:hAnsiTheme="minorHAnsi"/>
          <w:sz w:val="24"/>
          <w:szCs w:val="24"/>
          <w:lang w:val="en-IE"/>
        </w:rPr>
        <w:t>Grants appro</w:t>
      </w:r>
      <w:r w:rsidR="00121759" w:rsidRPr="004D3E67">
        <w:rPr>
          <w:rFonts w:asciiTheme="minorHAnsi" w:hAnsiTheme="minorHAnsi"/>
          <w:sz w:val="24"/>
          <w:szCs w:val="24"/>
          <w:lang w:val="en-IE"/>
        </w:rPr>
        <w:t>ved under the scheme can be for one, two or three years.</w:t>
      </w:r>
    </w:p>
    <w:p w:rsidR="00CE6AEC" w:rsidRPr="004D3E67" w:rsidRDefault="00CE6AEC" w:rsidP="00121759">
      <w:pPr>
        <w:jc w:val="both"/>
        <w:rPr>
          <w:rFonts w:asciiTheme="minorHAnsi" w:hAnsiTheme="minorHAnsi"/>
          <w:sz w:val="24"/>
          <w:szCs w:val="24"/>
          <w:lang w:val="en-IE"/>
        </w:rPr>
      </w:pPr>
    </w:p>
    <w:p w:rsidR="00CE6AEC" w:rsidRPr="004D3E67" w:rsidRDefault="00CE6AEC" w:rsidP="00121759">
      <w:pPr>
        <w:jc w:val="both"/>
        <w:rPr>
          <w:rFonts w:asciiTheme="minorHAnsi" w:hAnsiTheme="minorHAnsi"/>
          <w:sz w:val="24"/>
          <w:szCs w:val="24"/>
          <w:lang w:val="en-IE"/>
        </w:rPr>
      </w:pPr>
      <w:r w:rsidRPr="004D3E67">
        <w:rPr>
          <w:rFonts w:asciiTheme="minorHAnsi" w:hAnsiTheme="minorHAnsi"/>
          <w:sz w:val="24"/>
          <w:szCs w:val="24"/>
          <w:lang w:val="en-IE"/>
        </w:rPr>
        <w:t>Grants for multi-</w:t>
      </w:r>
      <w:r w:rsidR="00121759" w:rsidRPr="004D3E67">
        <w:rPr>
          <w:rFonts w:asciiTheme="minorHAnsi" w:hAnsiTheme="minorHAnsi"/>
          <w:sz w:val="24"/>
          <w:szCs w:val="24"/>
          <w:lang w:val="en-IE"/>
        </w:rPr>
        <w:t>annual</w:t>
      </w:r>
      <w:r w:rsidRPr="004D3E67">
        <w:rPr>
          <w:rFonts w:asciiTheme="minorHAnsi" w:hAnsiTheme="minorHAnsi"/>
          <w:sz w:val="24"/>
          <w:szCs w:val="24"/>
          <w:lang w:val="en-IE"/>
        </w:rPr>
        <w:t xml:space="preserve"> projects </w:t>
      </w:r>
      <w:proofErr w:type="gramStart"/>
      <w:r w:rsidRPr="004D3E67">
        <w:rPr>
          <w:rFonts w:asciiTheme="minorHAnsi" w:hAnsiTheme="minorHAnsi"/>
          <w:sz w:val="24"/>
          <w:szCs w:val="24"/>
          <w:lang w:val="en-IE"/>
        </w:rPr>
        <w:t>will be provided</w:t>
      </w:r>
      <w:proofErr w:type="gramEnd"/>
      <w:r w:rsidRPr="004D3E67">
        <w:rPr>
          <w:rFonts w:asciiTheme="minorHAnsi" w:hAnsiTheme="minorHAnsi"/>
          <w:sz w:val="24"/>
          <w:szCs w:val="24"/>
          <w:lang w:val="en-IE"/>
        </w:rPr>
        <w:t xml:space="preserve"> on a phased basis, with one disbursement per year, subject to satisfactory receipt of an annual narrative report, clear evidence of progress and subject to the availability of funds.</w:t>
      </w:r>
    </w:p>
    <w:bookmarkEnd w:id="12"/>
    <w:bookmarkEnd w:id="13"/>
    <w:p w:rsidR="00CE6AEC" w:rsidRPr="004D3E67" w:rsidRDefault="00CE6AEC" w:rsidP="00121759">
      <w:pPr>
        <w:pStyle w:val="1Paragraph1"/>
        <w:tabs>
          <w:tab w:val="clear" w:pos="720"/>
        </w:tabs>
        <w:ind w:left="0" w:firstLine="0"/>
        <w:rPr>
          <w:rFonts w:asciiTheme="minorHAnsi" w:hAnsiTheme="minorHAnsi"/>
          <w:b/>
          <w:bCs/>
          <w:sz w:val="24"/>
          <w:lang w:val="en-IE"/>
        </w:rPr>
      </w:pPr>
    </w:p>
    <w:p w:rsidR="00CE6AEC" w:rsidRPr="00CB6093" w:rsidRDefault="00CE6AEC" w:rsidP="00121759">
      <w:pPr>
        <w:pStyle w:val="1Paragraph1"/>
        <w:tabs>
          <w:tab w:val="clear" w:pos="720"/>
        </w:tabs>
        <w:ind w:left="0" w:firstLine="0"/>
        <w:rPr>
          <w:rFonts w:asciiTheme="minorHAnsi" w:hAnsiTheme="minorHAnsi"/>
          <w:b/>
          <w:color w:val="FF0000"/>
          <w:sz w:val="24"/>
          <w:lang w:val="en-IE"/>
        </w:rPr>
      </w:pPr>
      <w:bookmarkStart w:id="14" w:name="OLE_LINK9"/>
      <w:bookmarkStart w:id="15" w:name="OLE_LINK10"/>
      <w:r w:rsidRPr="00CB6093">
        <w:rPr>
          <w:rFonts w:asciiTheme="minorHAnsi" w:hAnsiTheme="minorHAnsi"/>
          <w:b/>
          <w:color w:val="FF0000"/>
          <w:sz w:val="24"/>
          <w:lang w:val="en-IE"/>
        </w:rPr>
        <w:t>The max</w:t>
      </w:r>
      <w:r w:rsidR="009274F5">
        <w:rPr>
          <w:rFonts w:asciiTheme="minorHAnsi" w:hAnsiTheme="minorHAnsi"/>
          <w:b/>
          <w:color w:val="FF0000"/>
          <w:sz w:val="24"/>
          <w:lang w:val="en-IE"/>
        </w:rPr>
        <w:t xml:space="preserve">imum grant available will be </w:t>
      </w:r>
      <w:r w:rsidR="00FF2645">
        <w:rPr>
          <w:rFonts w:asciiTheme="minorHAnsi" w:hAnsiTheme="minorHAnsi"/>
          <w:b/>
          <w:color w:val="FF0000"/>
          <w:sz w:val="24"/>
          <w:lang w:val="en-IE"/>
        </w:rPr>
        <w:t xml:space="preserve">€5,000 or for exceptional projects, </w:t>
      </w:r>
      <w:r w:rsidR="009274F5">
        <w:rPr>
          <w:rFonts w:asciiTheme="minorHAnsi" w:hAnsiTheme="minorHAnsi"/>
          <w:b/>
          <w:color w:val="FF0000"/>
          <w:sz w:val="24"/>
          <w:lang w:val="en-IE"/>
        </w:rPr>
        <w:t>€10</w:t>
      </w:r>
      <w:r w:rsidRPr="00CB6093">
        <w:rPr>
          <w:rFonts w:asciiTheme="minorHAnsi" w:hAnsiTheme="minorHAnsi"/>
          <w:b/>
          <w:color w:val="FF0000"/>
          <w:sz w:val="24"/>
          <w:lang w:val="en-IE"/>
        </w:rPr>
        <w:t xml:space="preserve">,000 per project </w:t>
      </w:r>
      <w:r w:rsidRPr="00CB6093">
        <w:rPr>
          <w:rFonts w:asciiTheme="minorHAnsi" w:hAnsiTheme="minorHAnsi"/>
          <w:b/>
          <w:iCs/>
          <w:color w:val="FF0000"/>
          <w:sz w:val="24"/>
          <w:lang w:val="en-IE"/>
        </w:rPr>
        <w:t>per year</w:t>
      </w:r>
      <w:r w:rsidR="009274F5">
        <w:rPr>
          <w:rFonts w:asciiTheme="minorHAnsi" w:hAnsiTheme="minorHAnsi"/>
          <w:b/>
          <w:color w:val="FF0000"/>
          <w:sz w:val="24"/>
          <w:lang w:val="en-IE"/>
        </w:rPr>
        <w:t>, subject to a maximum of €30</w:t>
      </w:r>
      <w:r w:rsidRPr="00CB6093">
        <w:rPr>
          <w:rFonts w:asciiTheme="minorHAnsi" w:hAnsiTheme="minorHAnsi"/>
          <w:b/>
          <w:color w:val="FF0000"/>
          <w:sz w:val="24"/>
          <w:lang w:val="en-IE"/>
        </w:rPr>
        <w:t xml:space="preserve">,000 per project over three years. </w:t>
      </w:r>
    </w:p>
    <w:p w:rsidR="00CE6AEC" w:rsidRPr="004D3E67" w:rsidRDefault="00CE6AEC" w:rsidP="00121759">
      <w:pPr>
        <w:pStyle w:val="1Paragraph1"/>
        <w:tabs>
          <w:tab w:val="clear" w:pos="720"/>
        </w:tabs>
        <w:ind w:left="0" w:firstLine="0"/>
        <w:rPr>
          <w:rFonts w:asciiTheme="minorHAnsi" w:hAnsiTheme="minorHAnsi"/>
          <w:sz w:val="24"/>
          <w:lang w:val="en-IE"/>
        </w:rPr>
      </w:pPr>
    </w:p>
    <w:p w:rsidR="00CE6AEC" w:rsidRPr="00CB6093" w:rsidRDefault="00CE6AEC" w:rsidP="00121759">
      <w:pPr>
        <w:pStyle w:val="1Paragraph1"/>
        <w:tabs>
          <w:tab w:val="clear" w:pos="720"/>
        </w:tabs>
        <w:ind w:left="0" w:firstLine="0"/>
        <w:rPr>
          <w:rFonts w:asciiTheme="minorHAnsi" w:hAnsiTheme="minorHAnsi"/>
          <w:color w:val="FF0000"/>
          <w:sz w:val="24"/>
          <w:lang w:val="en-IE"/>
        </w:rPr>
      </w:pPr>
      <w:bookmarkStart w:id="16" w:name="OLE_LINK19"/>
      <w:bookmarkStart w:id="17" w:name="OLE_LINK20"/>
      <w:r w:rsidRPr="00CB6093">
        <w:rPr>
          <w:rFonts w:asciiTheme="minorHAnsi" w:hAnsiTheme="minorHAnsi"/>
          <w:color w:val="FF0000"/>
          <w:sz w:val="24"/>
          <w:lang w:val="en-IE"/>
        </w:rPr>
        <w:t xml:space="preserve">ICMPS grants will only cover a maximum of </w:t>
      </w:r>
      <w:r w:rsidRPr="00CB6093">
        <w:rPr>
          <w:rFonts w:asciiTheme="minorHAnsi" w:hAnsiTheme="minorHAnsi"/>
          <w:b/>
          <w:color w:val="FF0000"/>
          <w:sz w:val="24"/>
          <w:lang w:val="en-IE"/>
        </w:rPr>
        <w:t>70%</w:t>
      </w:r>
      <w:r w:rsidRPr="00CB6093">
        <w:rPr>
          <w:rFonts w:asciiTheme="minorHAnsi" w:hAnsiTheme="minorHAnsi"/>
          <w:color w:val="FF0000"/>
          <w:sz w:val="24"/>
          <w:lang w:val="en-IE"/>
        </w:rPr>
        <w:t xml:space="preserve"> of the </w:t>
      </w:r>
      <w:r w:rsidR="00764014" w:rsidRPr="00CB6093">
        <w:rPr>
          <w:rFonts w:asciiTheme="minorHAnsi" w:hAnsiTheme="minorHAnsi"/>
          <w:color w:val="FF0000"/>
          <w:sz w:val="24"/>
          <w:u w:val="single"/>
          <w:lang w:val="en-IE"/>
        </w:rPr>
        <w:t>total cost of a project</w:t>
      </w:r>
      <w:r w:rsidRPr="00CB6093">
        <w:rPr>
          <w:rFonts w:asciiTheme="minorHAnsi" w:hAnsiTheme="minorHAnsi"/>
          <w:color w:val="FF0000"/>
          <w:sz w:val="24"/>
          <w:u w:val="single"/>
          <w:lang w:val="en-IE"/>
        </w:rPr>
        <w:t>:</w:t>
      </w:r>
      <w:r w:rsidRPr="00CB6093">
        <w:rPr>
          <w:rFonts w:asciiTheme="minorHAnsi" w:hAnsiTheme="minorHAnsi"/>
          <w:color w:val="FF0000"/>
          <w:sz w:val="24"/>
          <w:lang w:val="en-IE"/>
        </w:rPr>
        <w:t xml:space="preserve"> i.e. no more than 70% of the total project costs </w:t>
      </w:r>
      <w:proofErr w:type="gramStart"/>
      <w:r w:rsidRPr="00CB6093">
        <w:rPr>
          <w:rFonts w:asciiTheme="minorHAnsi" w:hAnsiTheme="minorHAnsi"/>
          <w:color w:val="FF0000"/>
          <w:sz w:val="24"/>
          <w:lang w:val="en-IE"/>
        </w:rPr>
        <w:t>can be requested</w:t>
      </w:r>
      <w:proofErr w:type="gramEnd"/>
      <w:r w:rsidR="00764014" w:rsidRPr="00CB6093">
        <w:rPr>
          <w:rFonts w:asciiTheme="minorHAnsi" w:hAnsiTheme="minorHAnsi"/>
          <w:color w:val="FF0000"/>
          <w:sz w:val="24"/>
          <w:lang w:val="en-IE"/>
        </w:rPr>
        <w:t xml:space="preserve"> </w:t>
      </w:r>
      <w:r w:rsidR="0053182C" w:rsidRPr="00CB6093">
        <w:rPr>
          <w:rFonts w:asciiTheme="minorHAnsi" w:hAnsiTheme="minorHAnsi"/>
          <w:color w:val="FF0000"/>
          <w:sz w:val="24"/>
          <w:lang w:val="en-IE"/>
        </w:rPr>
        <w:t>and a</w:t>
      </w:r>
      <w:r w:rsidRPr="00CB6093">
        <w:rPr>
          <w:rFonts w:asciiTheme="minorHAnsi" w:hAnsiTheme="minorHAnsi"/>
          <w:color w:val="FF0000"/>
          <w:sz w:val="24"/>
          <w:lang w:val="en-IE"/>
        </w:rPr>
        <w:t xml:space="preserve"> minimum of </w:t>
      </w:r>
      <w:r w:rsidRPr="00CB6093">
        <w:rPr>
          <w:rFonts w:asciiTheme="minorHAnsi" w:hAnsiTheme="minorHAnsi"/>
          <w:b/>
          <w:color w:val="FF0000"/>
          <w:sz w:val="24"/>
          <w:lang w:val="en-IE"/>
        </w:rPr>
        <w:t>30%</w:t>
      </w:r>
      <w:r w:rsidRPr="00CB6093">
        <w:rPr>
          <w:rFonts w:asciiTheme="minorHAnsi" w:hAnsiTheme="minorHAnsi"/>
          <w:color w:val="FF0000"/>
          <w:sz w:val="24"/>
          <w:lang w:val="en-IE"/>
        </w:rPr>
        <w:t xml:space="preserve"> of the total project costs must be covered by the applicant organisation.</w:t>
      </w:r>
    </w:p>
    <w:bookmarkEnd w:id="16"/>
    <w:bookmarkEnd w:id="17"/>
    <w:p w:rsidR="00CE6AEC" w:rsidRDefault="00CE6AEC" w:rsidP="00121759">
      <w:pPr>
        <w:pStyle w:val="1Paragraph1"/>
        <w:tabs>
          <w:tab w:val="clear" w:pos="720"/>
        </w:tabs>
        <w:ind w:left="0" w:firstLine="0"/>
        <w:rPr>
          <w:rFonts w:asciiTheme="minorHAnsi" w:hAnsiTheme="minorHAnsi"/>
          <w:sz w:val="24"/>
          <w:lang w:val="en-IE"/>
        </w:rPr>
      </w:pPr>
    </w:p>
    <w:p w:rsidR="00CB6093" w:rsidRPr="004D3E67" w:rsidRDefault="00CB6093" w:rsidP="00121759">
      <w:pPr>
        <w:pStyle w:val="1Paragraph1"/>
        <w:tabs>
          <w:tab w:val="clear" w:pos="720"/>
        </w:tabs>
        <w:ind w:left="0" w:firstLine="0"/>
        <w:rPr>
          <w:rFonts w:asciiTheme="minorHAnsi" w:hAnsiTheme="minorHAnsi"/>
          <w:sz w:val="24"/>
          <w:lang w:val="en-IE"/>
        </w:rPr>
      </w:pPr>
    </w:p>
    <w:p w:rsidR="0053182C" w:rsidRPr="004D3E67" w:rsidRDefault="00580550" w:rsidP="00121759">
      <w:pPr>
        <w:pStyle w:val="1Paragraph1"/>
        <w:tabs>
          <w:tab w:val="clear" w:pos="720"/>
        </w:tabs>
        <w:ind w:left="0" w:firstLine="0"/>
        <w:rPr>
          <w:rFonts w:asciiTheme="minorHAnsi" w:hAnsiTheme="minorHAnsi"/>
          <w:sz w:val="24"/>
          <w:lang w:val="en-IE"/>
        </w:rPr>
      </w:pPr>
      <w:r w:rsidRPr="004D3E67">
        <w:rPr>
          <w:rFonts w:asciiTheme="minorHAnsi" w:hAnsiTheme="minorHAnsi"/>
          <w:sz w:val="24"/>
          <w:lang w:val="en-IE"/>
        </w:rPr>
        <w:t>In Y</w:t>
      </w:r>
      <w:r w:rsidR="00CE6AEC" w:rsidRPr="004D3E67">
        <w:rPr>
          <w:rFonts w:asciiTheme="minorHAnsi" w:hAnsiTheme="minorHAnsi"/>
          <w:sz w:val="24"/>
          <w:lang w:val="en-IE"/>
        </w:rPr>
        <w:t xml:space="preserve">ear 1, the project budget covered by the applicant organisation must already be either available or committed to the organisations. For Years 2 </w:t>
      </w:r>
      <w:r w:rsidR="00764014" w:rsidRPr="004D3E67">
        <w:rPr>
          <w:rFonts w:asciiTheme="minorHAnsi" w:hAnsiTheme="minorHAnsi"/>
          <w:sz w:val="24"/>
          <w:lang w:val="en-IE"/>
        </w:rPr>
        <w:t xml:space="preserve">and </w:t>
      </w:r>
      <w:r w:rsidR="00CE6AEC" w:rsidRPr="004D3E67">
        <w:rPr>
          <w:rFonts w:asciiTheme="minorHAnsi" w:hAnsiTheme="minorHAnsi"/>
          <w:sz w:val="24"/>
          <w:lang w:val="en-IE"/>
        </w:rPr>
        <w:t xml:space="preserve">3 (if applicable), applicants must guarantee that these funds will be made available. </w:t>
      </w:r>
      <w:bookmarkEnd w:id="14"/>
      <w:bookmarkEnd w:id="15"/>
    </w:p>
    <w:p w:rsidR="0053182C" w:rsidRPr="004D3E67" w:rsidRDefault="00A9387A" w:rsidP="00757779">
      <w:pPr>
        <w:jc w:val="both"/>
        <w:rPr>
          <w:rFonts w:asciiTheme="minorHAnsi" w:hAnsiTheme="minorHAnsi"/>
          <w:sz w:val="24"/>
          <w:szCs w:val="24"/>
          <w:lang w:val="en-IE"/>
        </w:rPr>
      </w:pPr>
      <w:r w:rsidRPr="004D3E67">
        <w:rPr>
          <w:rFonts w:asciiTheme="minorHAnsi" w:hAnsiTheme="minorHAnsi"/>
          <w:b/>
          <w:bCs/>
          <w:sz w:val="24"/>
          <w:szCs w:val="24"/>
          <w:u w:val="single"/>
          <w:lang w:val="en-IE"/>
        </w:rPr>
        <w:br/>
      </w:r>
    </w:p>
    <w:p w:rsidR="008A4B3C" w:rsidRPr="004D3E67" w:rsidRDefault="00A9387A" w:rsidP="0053182C">
      <w:pPr>
        <w:pStyle w:val="Heading2"/>
        <w:rPr>
          <w:rFonts w:asciiTheme="minorHAnsi" w:eastAsia="Times New Roman" w:hAnsiTheme="minorHAnsi" w:cs="Times New Roman"/>
          <w:b/>
          <w:color w:val="auto"/>
          <w:sz w:val="24"/>
          <w:szCs w:val="24"/>
          <w:lang w:val="en-IE"/>
        </w:rPr>
      </w:pPr>
      <w:bookmarkStart w:id="18" w:name="_Toc535506724"/>
      <w:r w:rsidRPr="004D3E67">
        <w:rPr>
          <w:b/>
          <w:lang w:val="en-IE"/>
        </w:rPr>
        <w:t>4.3</w:t>
      </w:r>
      <w:r w:rsidR="008A4B3C" w:rsidRPr="004D3E67">
        <w:rPr>
          <w:b/>
          <w:lang w:val="en-IE"/>
        </w:rPr>
        <w:t xml:space="preserve"> Contract</w:t>
      </w:r>
      <w:bookmarkEnd w:id="18"/>
    </w:p>
    <w:p w:rsidR="008A4B3C" w:rsidRPr="004D3E67" w:rsidRDefault="008A4B3C" w:rsidP="00CE6AEC">
      <w:pPr>
        <w:ind w:left="-993"/>
        <w:jc w:val="both"/>
        <w:rPr>
          <w:rFonts w:asciiTheme="minorHAnsi" w:hAnsiTheme="minorHAnsi"/>
          <w:sz w:val="24"/>
          <w:szCs w:val="24"/>
          <w:lang w:val="en-IE"/>
        </w:rPr>
      </w:pPr>
    </w:p>
    <w:p w:rsidR="0053182C" w:rsidRPr="004D3E67" w:rsidRDefault="00764014" w:rsidP="00121759">
      <w:pPr>
        <w:jc w:val="both"/>
        <w:rPr>
          <w:rFonts w:asciiTheme="minorHAnsi" w:hAnsiTheme="minorHAnsi"/>
          <w:color w:val="FF0000"/>
          <w:sz w:val="24"/>
          <w:szCs w:val="24"/>
          <w:lang w:val="en-IE"/>
        </w:rPr>
      </w:pPr>
      <w:r w:rsidRPr="004D3E67">
        <w:rPr>
          <w:rFonts w:asciiTheme="minorHAnsi" w:hAnsiTheme="minorHAnsi"/>
          <w:sz w:val="24"/>
          <w:szCs w:val="24"/>
          <w:lang w:val="en-IE"/>
        </w:rPr>
        <w:t>Successful</w:t>
      </w:r>
      <w:r w:rsidR="008A4B3C" w:rsidRPr="004D3E67">
        <w:rPr>
          <w:rFonts w:asciiTheme="minorHAnsi" w:hAnsiTheme="minorHAnsi"/>
          <w:sz w:val="24"/>
          <w:szCs w:val="24"/>
          <w:lang w:val="en-IE"/>
        </w:rPr>
        <w:t xml:space="preserve"> organisations</w:t>
      </w:r>
      <w:r w:rsidRPr="004D3E67">
        <w:rPr>
          <w:rFonts w:asciiTheme="minorHAnsi" w:hAnsiTheme="minorHAnsi"/>
          <w:sz w:val="24"/>
          <w:szCs w:val="24"/>
          <w:lang w:val="en-IE"/>
        </w:rPr>
        <w:t xml:space="preserve"> must enter into a contract with the relevant </w:t>
      </w:r>
      <w:r w:rsidR="00B16FF5" w:rsidRPr="004D3E67">
        <w:rPr>
          <w:rFonts w:asciiTheme="minorHAnsi" w:hAnsiTheme="minorHAnsi"/>
          <w:sz w:val="24"/>
          <w:szCs w:val="24"/>
          <w:lang w:val="en-IE"/>
        </w:rPr>
        <w:t>Mission</w:t>
      </w:r>
      <w:r w:rsidR="008A4B3C" w:rsidRPr="004D3E67">
        <w:rPr>
          <w:rFonts w:asciiTheme="minorHAnsi" w:hAnsiTheme="minorHAnsi"/>
          <w:sz w:val="24"/>
          <w:szCs w:val="24"/>
          <w:lang w:val="en-IE"/>
        </w:rPr>
        <w:t xml:space="preserve">. In the case of multi-year grants, contracts </w:t>
      </w:r>
      <w:proofErr w:type="gramStart"/>
      <w:r w:rsidR="008A4B3C" w:rsidRPr="004D3E67">
        <w:rPr>
          <w:rFonts w:asciiTheme="minorHAnsi" w:hAnsiTheme="minorHAnsi"/>
          <w:sz w:val="24"/>
          <w:szCs w:val="24"/>
          <w:lang w:val="en-IE"/>
        </w:rPr>
        <w:t>will be issued</w:t>
      </w:r>
      <w:proofErr w:type="gramEnd"/>
      <w:r w:rsidR="008A4B3C" w:rsidRPr="004D3E67">
        <w:rPr>
          <w:rFonts w:asciiTheme="minorHAnsi" w:hAnsiTheme="minorHAnsi"/>
          <w:sz w:val="24"/>
          <w:szCs w:val="24"/>
          <w:lang w:val="en-IE"/>
        </w:rPr>
        <w:t xml:space="preserve"> on an annual basis</w:t>
      </w:r>
      <w:r w:rsidR="00D44AAB">
        <w:rPr>
          <w:rFonts w:asciiTheme="minorHAnsi" w:hAnsiTheme="minorHAnsi"/>
          <w:sz w:val="24"/>
          <w:szCs w:val="24"/>
          <w:lang w:val="en-IE"/>
        </w:rPr>
        <w:t>. Subsequent</w:t>
      </w:r>
      <w:r w:rsidR="008A4B3C" w:rsidRPr="004D3E67">
        <w:rPr>
          <w:rFonts w:asciiTheme="minorHAnsi" w:hAnsiTheme="minorHAnsi"/>
          <w:sz w:val="24"/>
          <w:szCs w:val="24"/>
          <w:lang w:val="en-IE"/>
        </w:rPr>
        <w:t xml:space="preserve"> </w:t>
      </w:r>
      <w:r w:rsidR="00946BA8" w:rsidRPr="004D3E67">
        <w:rPr>
          <w:rFonts w:asciiTheme="minorHAnsi" w:hAnsiTheme="minorHAnsi"/>
          <w:sz w:val="24"/>
          <w:szCs w:val="24"/>
          <w:lang w:val="en-IE"/>
        </w:rPr>
        <w:t>contract</w:t>
      </w:r>
      <w:r w:rsidR="00D44AAB">
        <w:rPr>
          <w:rFonts w:asciiTheme="minorHAnsi" w:hAnsiTheme="minorHAnsi"/>
          <w:sz w:val="24"/>
          <w:szCs w:val="24"/>
          <w:lang w:val="en-IE"/>
        </w:rPr>
        <w:t xml:space="preserve">(s) </w:t>
      </w:r>
      <w:proofErr w:type="gramStart"/>
      <w:r w:rsidR="00D44AAB">
        <w:rPr>
          <w:rFonts w:asciiTheme="minorHAnsi" w:hAnsiTheme="minorHAnsi"/>
          <w:sz w:val="24"/>
          <w:szCs w:val="24"/>
          <w:lang w:val="en-IE"/>
        </w:rPr>
        <w:t>will only be signed</w:t>
      </w:r>
      <w:proofErr w:type="gramEnd"/>
      <w:r w:rsidR="00D44AAB">
        <w:rPr>
          <w:rFonts w:asciiTheme="minorHAnsi" w:hAnsiTheme="minorHAnsi"/>
          <w:sz w:val="24"/>
          <w:szCs w:val="24"/>
          <w:lang w:val="en-IE"/>
        </w:rPr>
        <w:t xml:space="preserve"> following the</w:t>
      </w:r>
      <w:r w:rsidR="00946BA8" w:rsidRPr="004D3E67">
        <w:rPr>
          <w:rFonts w:asciiTheme="minorHAnsi" w:hAnsiTheme="minorHAnsi"/>
          <w:sz w:val="24"/>
          <w:szCs w:val="24"/>
          <w:lang w:val="en-IE"/>
        </w:rPr>
        <w:t xml:space="preserve"> satisfactory </w:t>
      </w:r>
      <w:r w:rsidR="00D44AAB">
        <w:rPr>
          <w:rFonts w:asciiTheme="minorHAnsi" w:hAnsiTheme="minorHAnsi"/>
          <w:sz w:val="24"/>
          <w:szCs w:val="24"/>
          <w:lang w:val="en-IE"/>
        </w:rPr>
        <w:t xml:space="preserve">submission and </w:t>
      </w:r>
      <w:r w:rsidR="00946BA8" w:rsidRPr="004D3E67">
        <w:rPr>
          <w:rFonts w:asciiTheme="minorHAnsi" w:hAnsiTheme="minorHAnsi"/>
          <w:sz w:val="24"/>
          <w:szCs w:val="24"/>
          <w:lang w:val="en-IE"/>
        </w:rPr>
        <w:t xml:space="preserve">appraisal of the </w:t>
      </w:r>
      <w:r w:rsidR="00D44AAB">
        <w:rPr>
          <w:rFonts w:asciiTheme="minorHAnsi" w:hAnsiTheme="minorHAnsi"/>
          <w:sz w:val="24"/>
          <w:szCs w:val="24"/>
          <w:lang w:val="en-IE"/>
        </w:rPr>
        <w:t>project</w:t>
      </w:r>
      <w:r w:rsidR="008A4B3C" w:rsidRPr="004D3E67">
        <w:rPr>
          <w:rFonts w:asciiTheme="minorHAnsi" w:hAnsiTheme="minorHAnsi"/>
          <w:sz w:val="24"/>
          <w:szCs w:val="24"/>
          <w:lang w:val="en-IE"/>
        </w:rPr>
        <w:t xml:space="preserve"> report</w:t>
      </w:r>
      <w:r w:rsidR="00D44AAB">
        <w:rPr>
          <w:rFonts w:asciiTheme="minorHAnsi" w:hAnsiTheme="minorHAnsi"/>
          <w:sz w:val="24"/>
          <w:szCs w:val="24"/>
          <w:lang w:val="en-IE"/>
        </w:rPr>
        <w:t xml:space="preserve">. </w:t>
      </w:r>
    </w:p>
    <w:p w:rsidR="0053182C" w:rsidRPr="004D3E67" w:rsidRDefault="00FF416A" w:rsidP="005B3701">
      <w:pPr>
        <w:jc w:val="both"/>
        <w:rPr>
          <w:rFonts w:asciiTheme="minorHAnsi" w:hAnsiTheme="minorHAnsi"/>
          <w:sz w:val="24"/>
          <w:szCs w:val="24"/>
          <w:lang w:val="en-IE"/>
        </w:rPr>
      </w:pPr>
      <w:r w:rsidRPr="004D3E67">
        <w:rPr>
          <w:rFonts w:asciiTheme="minorHAnsi" w:hAnsiTheme="minorHAnsi"/>
          <w:sz w:val="24"/>
          <w:szCs w:val="24"/>
          <w:lang w:val="en-IE"/>
        </w:rPr>
        <w:br/>
      </w:r>
    </w:p>
    <w:p w:rsidR="0053182C" w:rsidRPr="004D3E67" w:rsidRDefault="00A9387A" w:rsidP="005B3701">
      <w:pPr>
        <w:pStyle w:val="Heading2"/>
        <w:rPr>
          <w:rFonts w:asciiTheme="minorHAnsi" w:hAnsiTheme="minorHAnsi"/>
          <w:b/>
          <w:sz w:val="24"/>
          <w:szCs w:val="24"/>
          <w:lang w:val="en-IE"/>
        </w:rPr>
      </w:pPr>
      <w:bookmarkStart w:id="19" w:name="_Toc535506726"/>
      <w:r w:rsidRPr="004D3E67">
        <w:rPr>
          <w:b/>
          <w:lang w:val="en-IE"/>
        </w:rPr>
        <w:lastRenderedPageBreak/>
        <w:t>4.</w:t>
      </w:r>
      <w:r w:rsidR="00891322">
        <w:rPr>
          <w:b/>
          <w:lang w:val="en-IE"/>
        </w:rPr>
        <w:t>4</w:t>
      </w:r>
      <w:r w:rsidR="00892738" w:rsidRPr="004D3E67">
        <w:rPr>
          <w:b/>
          <w:lang w:val="en-IE"/>
        </w:rPr>
        <w:t xml:space="preserve"> Receipt of F</w:t>
      </w:r>
      <w:r w:rsidR="004C2444" w:rsidRPr="004D3E67">
        <w:rPr>
          <w:b/>
          <w:lang w:val="en-IE"/>
        </w:rPr>
        <w:t>unds</w:t>
      </w:r>
      <w:bookmarkEnd w:id="19"/>
    </w:p>
    <w:p w:rsidR="0053182C" w:rsidRPr="004D3E67" w:rsidRDefault="0053182C" w:rsidP="005B3701">
      <w:pPr>
        <w:jc w:val="both"/>
        <w:rPr>
          <w:rFonts w:asciiTheme="minorHAnsi" w:hAnsiTheme="minorHAnsi"/>
          <w:sz w:val="24"/>
          <w:szCs w:val="24"/>
          <w:lang w:val="en-IE"/>
        </w:rPr>
      </w:pPr>
    </w:p>
    <w:p w:rsidR="0053182C" w:rsidRPr="004D3E67" w:rsidRDefault="004C2444" w:rsidP="005B3701">
      <w:pPr>
        <w:jc w:val="both"/>
        <w:rPr>
          <w:rFonts w:asciiTheme="minorHAnsi" w:hAnsiTheme="minorHAnsi"/>
          <w:sz w:val="24"/>
          <w:szCs w:val="24"/>
          <w:lang w:val="en-IE"/>
        </w:rPr>
      </w:pPr>
      <w:r w:rsidRPr="004D3E67">
        <w:rPr>
          <w:rFonts w:asciiTheme="minorHAnsi" w:hAnsiTheme="minorHAnsi"/>
          <w:sz w:val="24"/>
          <w:szCs w:val="24"/>
          <w:lang w:val="en-IE"/>
        </w:rPr>
        <w:t xml:space="preserve">A signed confirmation of receipt of funds on headed paper </w:t>
      </w:r>
      <w:proofErr w:type="gramStart"/>
      <w:r w:rsidRPr="004D3E67">
        <w:rPr>
          <w:rFonts w:asciiTheme="minorHAnsi" w:hAnsiTheme="minorHAnsi"/>
          <w:sz w:val="24"/>
          <w:szCs w:val="24"/>
          <w:lang w:val="en-IE"/>
        </w:rPr>
        <w:t>must be submitted</w:t>
      </w:r>
      <w:proofErr w:type="gramEnd"/>
      <w:r w:rsidRPr="004D3E67">
        <w:rPr>
          <w:rFonts w:asciiTheme="minorHAnsi" w:hAnsiTheme="minorHAnsi"/>
          <w:sz w:val="24"/>
          <w:szCs w:val="24"/>
          <w:lang w:val="en-IE"/>
        </w:rPr>
        <w:t xml:space="preserve"> by the organisation to the </w:t>
      </w:r>
      <w:r w:rsidR="00446BC9">
        <w:rPr>
          <w:rFonts w:asciiTheme="minorHAnsi" w:hAnsiTheme="minorHAnsi"/>
          <w:sz w:val="24"/>
          <w:szCs w:val="24"/>
          <w:lang w:val="en-IE"/>
        </w:rPr>
        <w:t>Mission</w:t>
      </w:r>
      <w:r w:rsidR="00633A80">
        <w:rPr>
          <w:rFonts w:asciiTheme="minorHAnsi" w:hAnsiTheme="minorHAnsi"/>
          <w:sz w:val="24"/>
          <w:szCs w:val="24"/>
          <w:lang w:val="en-IE"/>
        </w:rPr>
        <w:t xml:space="preserve"> </w:t>
      </w:r>
      <w:r w:rsidRPr="004D3E67">
        <w:rPr>
          <w:rFonts w:asciiTheme="minorHAnsi" w:hAnsiTheme="minorHAnsi"/>
          <w:sz w:val="24"/>
          <w:szCs w:val="24"/>
          <w:lang w:val="en-IE"/>
        </w:rPr>
        <w:t>within ten days of receiving the funds.</w:t>
      </w:r>
    </w:p>
    <w:p w:rsidR="0053182C" w:rsidRPr="004D3E67" w:rsidRDefault="0053182C" w:rsidP="005B3701">
      <w:pPr>
        <w:jc w:val="both"/>
        <w:rPr>
          <w:rFonts w:asciiTheme="minorHAnsi" w:hAnsiTheme="minorHAnsi"/>
          <w:sz w:val="24"/>
          <w:szCs w:val="24"/>
          <w:lang w:val="en-IE"/>
        </w:rPr>
      </w:pPr>
    </w:p>
    <w:p w:rsidR="0053182C" w:rsidRPr="004D3E67" w:rsidRDefault="00CE6AEC" w:rsidP="005B3701">
      <w:pPr>
        <w:pStyle w:val="1Paragraph1"/>
        <w:tabs>
          <w:tab w:val="clear" w:pos="720"/>
        </w:tabs>
        <w:ind w:left="0" w:firstLine="0"/>
        <w:rPr>
          <w:rFonts w:asciiTheme="minorHAnsi" w:hAnsiTheme="minorHAnsi"/>
          <w:bCs/>
          <w:sz w:val="24"/>
          <w:lang w:val="en-IE"/>
        </w:rPr>
      </w:pPr>
      <w:r w:rsidRPr="004D3E67">
        <w:rPr>
          <w:rFonts w:asciiTheme="minorHAnsi" w:hAnsiTheme="minorHAnsi"/>
          <w:bCs/>
          <w:sz w:val="24"/>
          <w:lang w:val="en-IE"/>
        </w:rPr>
        <w:t xml:space="preserve">Recipients of funding under the ICMPS </w:t>
      </w:r>
      <w:proofErr w:type="gramStart"/>
      <w:r w:rsidRPr="004D3E67">
        <w:rPr>
          <w:rFonts w:asciiTheme="minorHAnsi" w:hAnsiTheme="minorHAnsi"/>
          <w:bCs/>
          <w:sz w:val="24"/>
          <w:lang w:val="en-IE"/>
        </w:rPr>
        <w:t>are entrusted</w:t>
      </w:r>
      <w:proofErr w:type="gramEnd"/>
      <w:r w:rsidRPr="004D3E67">
        <w:rPr>
          <w:rFonts w:asciiTheme="minorHAnsi" w:hAnsiTheme="minorHAnsi"/>
          <w:bCs/>
          <w:sz w:val="24"/>
          <w:lang w:val="en-IE"/>
        </w:rPr>
        <w:t xml:space="preserve"> with Irish public funds, to be spent strictly for the purposes presented in the funding proposal and as per the terms of the contract. Failure to comply with this obligation will render the recipient liable to reimburse the full amount of the grant.</w:t>
      </w:r>
    </w:p>
    <w:p w:rsidR="0053182C" w:rsidRPr="004D3E67" w:rsidRDefault="0053182C" w:rsidP="005B3701">
      <w:pPr>
        <w:pStyle w:val="1Paragraph1"/>
        <w:tabs>
          <w:tab w:val="clear" w:pos="720"/>
        </w:tabs>
        <w:ind w:left="0" w:firstLine="0"/>
        <w:rPr>
          <w:rFonts w:asciiTheme="minorHAnsi" w:hAnsiTheme="minorHAnsi"/>
          <w:bCs/>
          <w:sz w:val="24"/>
          <w:lang w:val="en-IE"/>
        </w:rPr>
      </w:pPr>
    </w:p>
    <w:p w:rsidR="0053182C" w:rsidRPr="004D3E67" w:rsidRDefault="0078780F" w:rsidP="005B3701">
      <w:pPr>
        <w:rPr>
          <w:rFonts w:asciiTheme="minorHAnsi" w:hAnsiTheme="minorHAnsi" w:cs="Arial"/>
          <w:bCs/>
          <w:color w:val="000000"/>
          <w:sz w:val="24"/>
          <w:szCs w:val="24"/>
          <w:lang w:val="en-IE"/>
        </w:rPr>
      </w:pPr>
      <w:r w:rsidRPr="004D3E67">
        <w:rPr>
          <w:rFonts w:asciiTheme="minorHAnsi" w:hAnsiTheme="minorHAnsi"/>
          <w:sz w:val="24"/>
          <w:szCs w:val="24"/>
          <w:lang w:val="en-IE"/>
        </w:rPr>
        <w:t>Organisations should be aware of the requirements of the Department of Public Expenditure and Reform circular (13/2014) relating to</w:t>
      </w:r>
      <w:r w:rsidRPr="004D3E67">
        <w:rPr>
          <w:rFonts w:asciiTheme="minorHAnsi" w:hAnsiTheme="minorHAnsi" w:cs="Arial"/>
          <w:bCs/>
          <w:color w:val="000000"/>
          <w:sz w:val="24"/>
          <w:szCs w:val="24"/>
          <w:lang w:val="en-IE"/>
        </w:rPr>
        <w:t xml:space="preserve"> the </w:t>
      </w:r>
      <w:hyperlink r:id="rId22" w:history="1">
        <w:r w:rsidRPr="004D3E67">
          <w:rPr>
            <w:rStyle w:val="Hyperlink"/>
            <w:rFonts w:asciiTheme="minorHAnsi" w:hAnsiTheme="minorHAnsi" w:cs="Arial"/>
            <w:bCs/>
            <w:sz w:val="24"/>
            <w:szCs w:val="24"/>
            <w:lang w:val="en-IE"/>
          </w:rPr>
          <w:t>Management of and Accountability of Grants</w:t>
        </w:r>
      </w:hyperlink>
      <w:r w:rsidRPr="004D3E67">
        <w:rPr>
          <w:rFonts w:asciiTheme="minorHAnsi" w:hAnsiTheme="minorHAnsi" w:cs="Arial"/>
          <w:bCs/>
          <w:color w:val="000000"/>
          <w:sz w:val="24"/>
          <w:szCs w:val="24"/>
          <w:lang w:val="en-IE"/>
        </w:rPr>
        <w:t>.</w:t>
      </w:r>
    </w:p>
    <w:p w:rsidR="0053182C" w:rsidRPr="004D3E67" w:rsidRDefault="0053182C" w:rsidP="005B3701">
      <w:pPr>
        <w:rPr>
          <w:rFonts w:asciiTheme="minorHAnsi" w:hAnsiTheme="minorHAnsi" w:cs="Arial"/>
          <w:bCs/>
          <w:color w:val="000000"/>
          <w:sz w:val="24"/>
          <w:szCs w:val="24"/>
          <w:lang w:val="en-IE"/>
        </w:rPr>
      </w:pPr>
    </w:p>
    <w:p w:rsidR="0053182C" w:rsidRPr="004D3E67" w:rsidRDefault="0078780F" w:rsidP="005B3701">
      <w:pPr>
        <w:rPr>
          <w:rFonts w:asciiTheme="minorHAnsi" w:hAnsiTheme="minorHAnsi"/>
          <w:sz w:val="24"/>
          <w:szCs w:val="24"/>
          <w:lang w:val="en-IE"/>
        </w:rPr>
      </w:pPr>
      <w:r w:rsidRPr="004D3E67">
        <w:rPr>
          <w:rFonts w:asciiTheme="minorHAnsi" w:hAnsiTheme="minorHAnsi"/>
          <w:sz w:val="24"/>
          <w:szCs w:val="24"/>
          <w:lang w:val="en-IE"/>
        </w:rPr>
        <w:t xml:space="preserve">Four principles apply to </w:t>
      </w:r>
      <w:proofErr w:type="gramStart"/>
      <w:r w:rsidRPr="004D3E67">
        <w:rPr>
          <w:rFonts w:asciiTheme="minorHAnsi" w:hAnsiTheme="minorHAnsi"/>
          <w:sz w:val="24"/>
          <w:szCs w:val="24"/>
          <w:lang w:val="en-IE"/>
        </w:rPr>
        <w:t>organisations which</w:t>
      </w:r>
      <w:proofErr w:type="gramEnd"/>
      <w:r w:rsidRPr="004D3E67">
        <w:rPr>
          <w:rFonts w:asciiTheme="minorHAnsi" w:hAnsiTheme="minorHAnsi"/>
          <w:sz w:val="24"/>
          <w:szCs w:val="24"/>
          <w:lang w:val="en-IE"/>
        </w:rPr>
        <w:t xml:space="preserve"> are in receipt of grant funding from any Irish Government Department: 1. Clarity, 2. Governance, 3. Value for Money, and 4. Fairness.</w:t>
      </w:r>
    </w:p>
    <w:p w:rsidR="0053182C" w:rsidRPr="004D3E67" w:rsidRDefault="0053182C" w:rsidP="005B3701">
      <w:pPr>
        <w:rPr>
          <w:rFonts w:asciiTheme="minorHAnsi" w:hAnsiTheme="minorHAnsi"/>
          <w:sz w:val="24"/>
          <w:szCs w:val="24"/>
          <w:lang w:val="en-IE"/>
        </w:rPr>
      </w:pPr>
    </w:p>
    <w:p w:rsidR="005B3701" w:rsidRPr="004D3E67" w:rsidRDefault="00A9387A" w:rsidP="00A9387A">
      <w:pPr>
        <w:pStyle w:val="Heading1"/>
        <w:pBdr>
          <w:top w:val="single" w:sz="4" w:space="1" w:color="auto"/>
          <w:left w:val="single" w:sz="4" w:space="4" w:color="auto"/>
          <w:bottom w:val="single" w:sz="4" w:space="1" w:color="auto"/>
          <w:right w:val="single" w:sz="4" w:space="4" w:color="auto"/>
        </w:pBdr>
        <w:shd w:val="clear" w:color="auto" w:fill="E2EFD9" w:themeFill="accent6" w:themeFillTint="33"/>
        <w:rPr>
          <w:b/>
          <w:lang w:val="en-IE"/>
        </w:rPr>
      </w:pPr>
      <w:bookmarkStart w:id="20" w:name="_Toc535506727"/>
      <w:r w:rsidRPr="004D3E67">
        <w:rPr>
          <w:b/>
          <w:lang w:val="en-IE"/>
        </w:rPr>
        <w:t>5</w:t>
      </w:r>
      <w:r w:rsidR="005B3701" w:rsidRPr="004D3E67">
        <w:rPr>
          <w:b/>
          <w:lang w:val="en-IE"/>
        </w:rPr>
        <w:t>. Reporting, Monitoring, Evaluation and Audit</w:t>
      </w:r>
      <w:bookmarkEnd w:id="20"/>
    </w:p>
    <w:p w:rsidR="005B3701" w:rsidRPr="004D3E67" w:rsidRDefault="005B3701" w:rsidP="005B3701">
      <w:pPr>
        <w:rPr>
          <w:lang w:val="en-IE"/>
        </w:rPr>
      </w:pPr>
    </w:p>
    <w:p w:rsidR="00A9387A" w:rsidRPr="004D3E67" w:rsidRDefault="00A9387A" w:rsidP="005B3701">
      <w:pPr>
        <w:pStyle w:val="Heading2"/>
        <w:rPr>
          <w:b/>
          <w:lang w:val="en-IE"/>
        </w:rPr>
      </w:pPr>
    </w:p>
    <w:p w:rsidR="00CE6AEC" w:rsidRPr="004D3E67" w:rsidRDefault="00A9387A" w:rsidP="005B3701">
      <w:pPr>
        <w:pStyle w:val="Heading2"/>
        <w:rPr>
          <w:rFonts w:asciiTheme="minorHAnsi" w:hAnsiTheme="minorHAnsi" w:cs="Arial"/>
          <w:b/>
          <w:bCs/>
          <w:color w:val="000000"/>
          <w:sz w:val="24"/>
          <w:szCs w:val="24"/>
          <w:lang w:val="en-IE"/>
        </w:rPr>
      </w:pPr>
      <w:bookmarkStart w:id="21" w:name="_Toc535506728"/>
      <w:r w:rsidRPr="004D3E67">
        <w:rPr>
          <w:b/>
          <w:lang w:val="en-IE"/>
        </w:rPr>
        <w:t>5</w:t>
      </w:r>
      <w:r w:rsidR="005B3701" w:rsidRPr="004D3E67">
        <w:rPr>
          <w:b/>
          <w:lang w:val="en-IE"/>
        </w:rPr>
        <w:t>.1</w:t>
      </w:r>
      <w:r w:rsidR="0078780F" w:rsidRPr="004D3E67">
        <w:rPr>
          <w:b/>
          <w:lang w:val="en-IE"/>
        </w:rPr>
        <w:t xml:space="preserve"> </w:t>
      </w:r>
      <w:r w:rsidR="00CE6AEC" w:rsidRPr="004D3E67">
        <w:rPr>
          <w:b/>
          <w:lang w:val="en-IE"/>
        </w:rPr>
        <w:t xml:space="preserve">Annual </w:t>
      </w:r>
      <w:r w:rsidR="009A1610" w:rsidRPr="004D3E67">
        <w:rPr>
          <w:b/>
          <w:lang w:val="en-IE"/>
        </w:rPr>
        <w:t>Narrative &amp; Financial Report</w:t>
      </w:r>
      <w:bookmarkEnd w:id="21"/>
    </w:p>
    <w:p w:rsidR="00CE6AEC" w:rsidRPr="004D3E67" w:rsidRDefault="00CE6AEC" w:rsidP="005B3701">
      <w:pPr>
        <w:jc w:val="both"/>
        <w:rPr>
          <w:rFonts w:asciiTheme="minorHAnsi" w:hAnsiTheme="minorHAnsi"/>
          <w:b/>
          <w:sz w:val="24"/>
          <w:szCs w:val="24"/>
          <w:u w:val="single"/>
          <w:lang w:val="en-IE"/>
        </w:rPr>
      </w:pPr>
    </w:p>
    <w:p w:rsidR="00CE6AEC" w:rsidRPr="004D3E67" w:rsidRDefault="00CE6AEC" w:rsidP="005B3701">
      <w:pPr>
        <w:jc w:val="both"/>
        <w:rPr>
          <w:rFonts w:asciiTheme="minorHAnsi" w:hAnsiTheme="minorHAnsi"/>
          <w:b/>
          <w:sz w:val="24"/>
          <w:szCs w:val="24"/>
          <w:u w:val="single"/>
          <w:lang w:val="en-IE"/>
        </w:rPr>
      </w:pPr>
      <w:r w:rsidRPr="004D3E67">
        <w:rPr>
          <w:rFonts w:asciiTheme="minorHAnsi" w:hAnsiTheme="minorHAnsi"/>
          <w:sz w:val="24"/>
          <w:szCs w:val="24"/>
          <w:lang w:val="en-IE"/>
        </w:rPr>
        <w:t xml:space="preserve">Organisations in receipt of grants are responsible for their own project implementation and for   monitoring the project throughout the course of the funding. </w:t>
      </w:r>
    </w:p>
    <w:p w:rsidR="00CE6AEC" w:rsidRPr="004D3E67" w:rsidRDefault="00CE6AEC" w:rsidP="005B3701">
      <w:pPr>
        <w:jc w:val="both"/>
        <w:rPr>
          <w:rFonts w:asciiTheme="minorHAnsi" w:hAnsiTheme="minorHAnsi"/>
          <w:b/>
          <w:sz w:val="24"/>
          <w:szCs w:val="24"/>
          <w:u w:val="single"/>
          <w:lang w:val="en-IE"/>
        </w:rPr>
      </w:pPr>
      <w:bookmarkStart w:id="22" w:name="OLE_LINK15"/>
      <w:bookmarkStart w:id="23" w:name="OLE_LINK16"/>
    </w:p>
    <w:p w:rsidR="001B0AE2" w:rsidRPr="004D3E67" w:rsidRDefault="00CE6AEC" w:rsidP="001B0AE2">
      <w:pPr>
        <w:jc w:val="both"/>
        <w:rPr>
          <w:rFonts w:asciiTheme="minorHAnsi" w:hAnsiTheme="minorHAnsi"/>
          <w:bCs/>
          <w:sz w:val="24"/>
          <w:szCs w:val="24"/>
          <w:lang w:val="en-IE"/>
        </w:rPr>
      </w:pPr>
      <w:r w:rsidRPr="004D3E67">
        <w:rPr>
          <w:rFonts w:asciiTheme="minorHAnsi" w:hAnsiTheme="minorHAnsi"/>
          <w:sz w:val="24"/>
          <w:szCs w:val="24"/>
          <w:lang w:val="en-IE"/>
        </w:rPr>
        <w:t xml:space="preserve">Organisations in receipt of a </w:t>
      </w:r>
      <w:r w:rsidR="005C680B" w:rsidRPr="005C680B">
        <w:rPr>
          <w:rFonts w:asciiTheme="minorHAnsi" w:hAnsiTheme="minorHAnsi"/>
          <w:b/>
          <w:sz w:val="24"/>
          <w:szCs w:val="24"/>
          <w:u w:val="single"/>
          <w:lang w:val="en-IE"/>
        </w:rPr>
        <w:t>one-year</w:t>
      </w:r>
      <w:r w:rsidR="00015556" w:rsidRPr="005C680B">
        <w:rPr>
          <w:rFonts w:asciiTheme="minorHAnsi" w:hAnsiTheme="minorHAnsi"/>
          <w:b/>
          <w:sz w:val="24"/>
          <w:szCs w:val="24"/>
          <w:u w:val="single"/>
          <w:lang w:val="en-IE"/>
        </w:rPr>
        <w:t xml:space="preserve"> grant</w:t>
      </w:r>
      <w:r w:rsidRPr="004D3E67">
        <w:rPr>
          <w:rFonts w:asciiTheme="minorHAnsi" w:hAnsiTheme="minorHAnsi"/>
          <w:b/>
          <w:sz w:val="24"/>
          <w:szCs w:val="24"/>
          <w:lang w:val="en-IE"/>
        </w:rPr>
        <w:t xml:space="preserve"> </w:t>
      </w:r>
      <w:r w:rsidRPr="004D3E67">
        <w:rPr>
          <w:rFonts w:asciiTheme="minorHAnsi" w:hAnsiTheme="minorHAnsi"/>
          <w:sz w:val="24"/>
          <w:szCs w:val="24"/>
          <w:lang w:val="en-IE"/>
        </w:rPr>
        <w:t xml:space="preserve">must submit a Final Narrative </w:t>
      </w:r>
      <w:r w:rsidR="009A1610" w:rsidRPr="004D3E67">
        <w:rPr>
          <w:rFonts w:asciiTheme="minorHAnsi" w:hAnsiTheme="minorHAnsi"/>
          <w:sz w:val="24"/>
          <w:szCs w:val="24"/>
          <w:lang w:val="en-IE"/>
        </w:rPr>
        <w:t>and</w:t>
      </w:r>
      <w:r w:rsidRPr="004D3E67">
        <w:rPr>
          <w:rFonts w:asciiTheme="minorHAnsi" w:hAnsiTheme="minorHAnsi"/>
          <w:sz w:val="24"/>
          <w:szCs w:val="24"/>
          <w:lang w:val="en-IE"/>
        </w:rPr>
        <w:t xml:space="preserve"> Financial Report no later than </w:t>
      </w:r>
      <w:r w:rsidR="008A4B3C" w:rsidRPr="004D3E67">
        <w:rPr>
          <w:rFonts w:asciiTheme="minorHAnsi" w:hAnsiTheme="minorHAnsi"/>
          <w:sz w:val="24"/>
          <w:szCs w:val="24"/>
          <w:lang w:val="en-IE"/>
        </w:rPr>
        <w:t xml:space="preserve">one </w:t>
      </w:r>
      <w:r w:rsidRPr="004D3E67">
        <w:rPr>
          <w:rFonts w:asciiTheme="minorHAnsi" w:hAnsiTheme="minorHAnsi"/>
          <w:sz w:val="24"/>
          <w:szCs w:val="24"/>
          <w:lang w:val="en-IE"/>
        </w:rPr>
        <w:t>month after</w:t>
      </w:r>
      <w:r w:rsidRPr="004D3E67">
        <w:rPr>
          <w:rFonts w:asciiTheme="minorHAnsi" w:hAnsiTheme="minorHAnsi"/>
          <w:b/>
          <w:i/>
          <w:sz w:val="24"/>
          <w:szCs w:val="24"/>
          <w:lang w:val="en-IE"/>
        </w:rPr>
        <w:t xml:space="preserve"> </w:t>
      </w:r>
      <w:r w:rsidRPr="004D3E67">
        <w:rPr>
          <w:rFonts w:asciiTheme="minorHAnsi" w:hAnsiTheme="minorHAnsi"/>
          <w:sz w:val="24"/>
          <w:szCs w:val="24"/>
          <w:lang w:val="en-IE"/>
        </w:rPr>
        <w:t>the end of the contract period</w:t>
      </w:r>
      <w:r w:rsidR="00EA431E">
        <w:rPr>
          <w:rFonts w:asciiTheme="minorHAnsi" w:hAnsiTheme="minorHAnsi"/>
          <w:sz w:val="24"/>
          <w:szCs w:val="24"/>
          <w:lang w:val="en-IE"/>
        </w:rPr>
        <w:t>.</w:t>
      </w:r>
    </w:p>
    <w:p w:rsidR="001B0AE2" w:rsidRPr="004D3E67" w:rsidRDefault="001B0AE2" w:rsidP="001B0AE2">
      <w:pPr>
        <w:jc w:val="both"/>
        <w:rPr>
          <w:rFonts w:asciiTheme="minorHAnsi" w:hAnsiTheme="minorHAnsi"/>
          <w:bCs/>
          <w:sz w:val="24"/>
          <w:szCs w:val="24"/>
          <w:lang w:val="en-IE"/>
        </w:rPr>
      </w:pPr>
    </w:p>
    <w:p w:rsidR="00CE6AEC" w:rsidRPr="004D3E67" w:rsidRDefault="00CE6AEC" w:rsidP="005B3701">
      <w:pPr>
        <w:pStyle w:val="ListParagraph"/>
        <w:tabs>
          <w:tab w:val="left" w:pos="-993"/>
        </w:tabs>
        <w:ind w:left="0"/>
        <w:jc w:val="both"/>
        <w:rPr>
          <w:rFonts w:asciiTheme="minorHAnsi" w:hAnsiTheme="minorHAnsi"/>
          <w:b/>
          <w:i/>
          <w:sz w:val="24"/>
          <w:szCs w:val="24"/>
          <w:lang w:val="en-IE"/>
        </w:rPr>
      </w:pPr>
      <w:proofErr w:type="gramStart"/>
      <w:r w:rsidRPr="004D3E67">
        <w:rPr>
          <w:rFonts w:asciiTheme="minorHAnsi" w:hAnsiTheme="minorHAnsi"/>
          <w:sz w:val="24"/>
          <w:szCs w:val="24"/>
          <w:lang w:val="en-IE"/>
        </w:rPr>
        <w:t xml:space="preserve">Organisations in receipt of a </w:t>
      </w:r>
      <w:r w:rsidRPr="004D3E67">
        <w:rPr>
          <w:rFonts w:asciiTheme="minorHAnsi" w:hAnsiTheme="minorHAnsi"/>
          <w:b/>
          <w:sz w:val="24"/>
          <w:szCs w:val="24"/>
          <w:u w:val="single"/>
          <w:lang w:val="en-IE"/>
        </w:rPr>
        <w:t>multi-year grant</w:t>
      </w:r>
      <w:r w:rsidRPr="004D3E67">
        <w:rPr>
          <w:rFonts w:asciiTheme="minorHAnsi" w:hAnsiTheme="minorHAnsi"/>
          <w:sz w:val="24"/>
          <w:szCs w:val="24"/>
          <w:lang w:val="en-IE"/>
        </w:rPr>
        <w:t xml:space="preserve"> must submit an Annual Narrative </w:t>
      </w:r>
      <w:r w:rsidR="009A1610" w:rsidRPr="004D3E67">
        <w:rPr>
          <w:rFonts w:asciiTheme="minorHAnsi" w:hAnsiTheme="minorHAnsi"/>
          <w:sz w:val="24"/>
          <w:szCs w:val="24"/>
          <w:lang w:val="en-IE"/>
        </w:rPr>
        <w:t xml:space="preserve">and Financial </w:t>
      </w:r>
      <w:r w:rsidRPr="004D3E67">
        <w:rPr>
          <w:rFonts w:asciiTheme="minorHAnsi" w:hAnsiTheme="minorHAnsi"/>
          <w:sz w:val="24"/>
          <w:szCs w:val="24"/>
          <w:lang w:val="en-IE"/>
        </w:rPr>
        <w:t xml:space="preserve">Report for each year of the project, no later than </w:t>
      </w:r>
      <w:r w:rsidR="008A4B3C" w:rsidRPr="004D3E67">
        <w:rPr>
          <w:rFonts w:asciiTheme="minorHAnsi" w:hAnsiTheme="minorHAnsi"/>
          <w:sz w:val="24"/>
          <w:szCs w:val="24"/>
          <w:lang w:val="en-IE"/>
        </w:rPr>
        <w:t>one</w:t>
      </w:r>
      <w:r w:rsidRPr="004D3E67">
        <w:rPr>
          <w:rFonts w:asciiTheme="minorHAnsi" w:hAnsiTheme="minorHAnsi"/>
          <w:sz w:val="24"/>
          <w:szCs w:val="24"/>
          <w:lang w:val="en-IE"/>
        </w:rPr>
        <w:t xml:space="preserve"> month after the end of each project year and a Final Narrative </w:t>
      </w:r>
      <w:r w:rsidR="009A1610" w:rsidRPr="004D3E67">
        <w:rPr>
          <w:rFonts w:asciiTheme="minorHAnsi" w:hAnsiTheme="minorHAnsi"/>
          <w:sz w:val="24"/>
          <w:szCs w:val="24"/>
          <w:lang w:val="en-IE"/>
        </w:rPr>
        <w:t>and</w:t>
      </w:r>
      <w:r w:rsidRPr="004D3E67">
        <w:rPr>
          <w:rFonts w:asciiTheme="minorHAnsi" w:hAnsiTheme="minorHAnsi"/>
          <w:sz w:val="24"/>
          <w:szCs w:val="24"/>
          <w:lang w:val="en-IE"/>
        </w:rPr>
        <w:t xml:space="preserve"> Financial Report </w:t>
      </w:r>
      <w:r w:rsidR="009A1610" w:rsidRPr="004D3E67">
        <w:rPr>
          <w:rFonts w:asciiTheme="minorHAnsi" w:hAnsiTheme="minorHAnsi"/>
          <w:sz w:val="24"/>
          <w:szCs w:val="24"/>
          <w:lang w:val="en-IE"/>
        </w:rPr>
        <w:t xml:space="preserve">no later than </w:t>
      </w:r>
      <w:r w:rsidR="008A4B3C" w:rsidRPr="004D3E67">
        <w:rPr>
          <w:rFonts w:asciiTheme="minorHAnsi" w:hAnsiTheme="minorHAnsi"/>
          <w:sz w:val="24"/>
          <w:szCs w:val="24"/>
          <w:lang w:val="en-IE"/>
        </w:rPr>
        <w:t xml:space="preserve">one </w:t>
      </w:r>
      <w:r w:rsidRPr="004D3E67">
        <w:rPr>
          <w:rFonts w:asciiTheme="minorHAnsi" w:hAnsiTheme="minorHAnsi"/>
          <w:sz w:val="24"/>
          <w:szCs w:val="24"/>
          <w:lang w:val="en-IE"/>
        </w:rPr>
        <w:t>month after the end of the contract period – i.e. from the date the contract was signed and according to the implementation schedule.</w:t>
      </w:r>
      <w:proofErr w:type="gramEnd"/>
      <w:r w:rsidRPr="004D3E67">
        <w:rPr>
          <w:rFonts w:asciiTheme="minorHAnsi" w:hAnsiTheme="minorHAnsi"/>
          <w:sz w:val="24"/>
          <w:szCs w:val="24"/>
          <w:lang w:val="en-IE"/>
        </w:rPr>
        <w:t xml:space="preserve"> Organisations should refer to the </w:t>
      </w:r>
      <w:r w:rsidRPr="004D3E67">
        <w:rPr>
          <w:rFonts w:asciiTheme="minorHAnsi" w:hAnsiTheme="minorHAnsi"/>
          <w:i/>
          <w:sz w:val="24"/>
          <w:szCs w:val="24"/>
          <w:lang w:val="en-IE"/>
        </w:rPr>
        <w:t>ICMPS Guidelines on Monitoring &amp; Evaluation.</w:t>
      </w:r>
    </w:p>
    <w:p w:rsidR="00CE6AEC" w:rsidRPr="004D3E67" w:rsidRDefault="00CE6AEC" w:rsidP="005B3701">
      <w:pPr>
        <w:jc w:val="both"/>
        <w:rPr>
          <w:rFonts w:asciiTheme="minorHAnsi" w:hAnsiTheme="minorHAnsi"/>
          <w:b/>
          <w:i/>
          <w:sz w:val="24"/>
          <w:szCs w:val="24"/>
          <w:lang w:val="en-IE"/>
        </w:rPr>
      </w:pPr>
    </w:p>
    <w:p w:rsidR="00CE6AEC" w:rsidRPr="004D3E67" w:rsidRDefault="00CE6AEC" w:rsidP="005B3701">
      <w:pPr>
        <w:jc w:val="both"/>
        <w:rPr>
          <w:rFonts w:asciiTheme="minorHAnsi" w:hAnsiTheme="minorHAnsi"/>
          <w:b/>
          <w:i/>
          <w:sz w:val="24"/>
          <w:szCs w:val="24"/>
          <w:lang w:val="en-IE"/>
        </w:rPr>
      </w:pPr>
      <w:r w:rsidRPr="004D3E67">
        <w:rPr>
          <w:rFonts w:asciiTheme="minorHAnsi" w:hAnsiTheme="minorHAnsi"/>
          <w:sz w:val="24"/>
          <w:szCs w:val="24"/>
          <w:lang w:val="en-IE"/>
        </w:rPr>
        <w:t xml:space="preserve">Narrative Reports </w:t>
      </w:r>
      <w:r w:rsidRPr="004D3E67">
        <w:rPr>
          <w:rFonts w:asciiTheme="minorHAnsi" w:hAnsiTheme="minorHAnsi"/>
          <w:color w:val="000000"/>
          <w:sz w:val="24"/>
          <w:szCs w:val="24"/>
          <w:lang w:val="en-IE"/>
        </w:rPr>
        <w:t xml:space="preserve">should be in </w:t>
      </w:r>
      <w:r w:rsidR="005E19F9" w:rsidRPr="004D3E67">
        <w:rPr>
          <w:rFonts w:asciiTheme="minorHAnsi" w:hAnsiTheme="minorHAnsi"/>
          <w:color w:val="000000"/>
          <w:sz w:val="24"/>
          <w:szCs w:val="24"/>
          <w:lang w:val="en-IE"/>
        </w:rPr>
        <w:t>12-point</w:t>
      </w:r>
      <w:r w:rsidRPr="004D3E67">
        <w:rPr>
          <w:rFonts w:asciiTheme="minorHAnsi" w:hAnsiTheme="minorHAnsi"/>
          <w:color w:val="000000"/>
          <w:sz w:val="24"/>
          <w:szCs w:val="24"/>
          <w:lang w:val="en-IE"/>
        </w:rPr>
        <w:t xml:space="preserve"> font and presented in electronic format, where possible.  They </w:t>
      </w:r>
      <w:proofErr w:type="gramStart"/>
      <w:r w:rsidRPr="004D3E67">
        <w:rPr>
          <w:rFonts w:asciiTheme="minorHAnsi" w:hAnsiTheme="minorHAnsi"/>
          <w:color w:val="000000"/>
          <w:sz w:val="24"/>
          <w:szCs w:val="24"/>
          <w:lang w:val="en-IE"/>
        </w:rPr>
        <w:t>should also be presented</w:t>
      </w:r>
      <w:proofErr w:type="gramEnd"/>
      <w:r w:rsidRPr="004D3E67">
        <w:rPr>
          <w:rFonts w:asciiTheme="minorHAnsi" w:hAnsiTheme="minorHAnsi"/>
          <w:color w:val="000000"/>
          <w:sz w:val="24"/>
          <w:szCs w:val="24"/>
          <w:lang w:val="en-IE"/>
        </w:rPr>
        <w:t xml:space="preserve"> </w:t>
      </w:r>
      <w:r w:rsidRPr="004D3E67">
        <w:rPr>
          <w:rFonts w:asciiTheme="minorHAnsi" w:hAnsiTheme="minorHAnsi"/>
          <w:sz w:val="24"/>
          <w:szCs w:val="24"/>
          <w:lang w:val="en-IE"/>
        </w:rPr>
        <w:t xml:space="preserve">in hard copy to the relevant </w:t>
      </w:r>
      <w:r w:rsidR="00446BC9">
        <w:rPr>
          <w:rFonts w:asciiTheme="minorHAnsi" w:hAnsiTheme="minorHAnsi"/>
          <w:sz w:val="24"/>
          <w:szCs w:val="24"/>
          <w:lang w:val="en-IE"/>
        </w:rPr>
        <w:t>Mission</w:t>
      </w:r>
      <w:r w:rsidR="004E3D32">
        <w:rPr>
          <w:rFonts w:asciiTheme="minorHAnsi" w:hAnsiTheme="minorHAnsi"/>
          <w:sz w:val="24"/>
          <w:szCs w:val="24"/>
          <w:lang w:val="en-IE"/>
        </w:rPr>
        <w:t>.</w:t>
      </w:r>
    </w:p>
    <w:p w:rsidR="00CE6AEC" w:rsidRPr="004D3E67" w:rsidRDefault="00CE6AEC" w:rsidP="005B3701">
      <w:pPr>
        <w:jc w:val="both"/>
        <w:rPr>
          <w:rFonts w:asciiTheme="minorHAnsi" w:hAnsiTheme="minorHAnsi"/>
          <w:b/>
          <w:i/>
          <w:sz w:val="24"/>
          <w:szCs w:val="24"/>
          <w:lang w:val="en-IE"/>
        </w:rPr>
      </w:pPr>
    </w:p>
    <w:p w:rsidR="00CE6AEC" w:rsidRPr="004D3E67" w:rsidRDefault="00CE6AEC" w:rsidP="005B3701">
      <w:pPr>
        <w:jc w:val="both"/>
        <w:rPr>
          <w:rFonts w:asciiTheme="minorHAnsi" w:hAnsiTheme="minorHAnsi"/>
          <w:b/>
          <w:i/>
          <w:sz w:val="24"/>
          <w:szCs w:val="24"/>
          <w:lang w:val="en-IE"/>
        </w:rPr>
      </w:pPr>
      <w:r w:rsidRPr="004D3E67">
        <w:rPr>
          <w:rFonts w:asciiTheme="minorHAnsi" w:hAnsiTheme="minorHAnsi"/>
          <w:sz w:val="24"/>
          <w:szCs w:val="24"/>
          <w:lang w:val="en-IE"/>
        </w:rPr>
        <w:t xml:space="preserve">The Annual and Final Reports </w:t>
      </w:r>
      <w:proofErr w:type="gramStart"/>
      <w:r w:rsidRPr="004D3E67">
        <w:rPr>
          <w:rFonts w:asciiTheme="minorHAnsi" w:hAnsiTheme="minorHAnsi"/>
          <w:sz w:val="24"/>
          <w:szCs w:val="24"/>
          <w:lang w:val="en-IE"/>
        </w:rPr>
        <w:t>should be accompanied</w:t>
      </w:r>
      <w:proofErr w:type="gramEnd"/>
      <w:r w:rsidRPr="004D3E67">
        <w:rPr>
          <w:rFonts w:asciiTheme="minorHAnsi" w:hAnsiTheme="minorHAnsi"/>
          <w:sz w:val="24"/>
          <w:szCs w:val="24"/>
          <w:lang w:val="en-IE"/>
        </w:rPr>
        <w:t xml:space="preserve"> by the following;</w:t>
      </w:r>
      <w:bookmarkStart w:id="24" w:name="OLE_LINK7"/>
      <w:bookmarkStart w:id="25" w:name="OLE_LINK8"/>
      <w:bookmarkEnd w:id="22"/>
      <w:bookmarkEnd w:id="23"/>
    </w:p>
    <w:p w:rsidR="00CE6AEC" w:rsidRPr="004D3E67" w:rsidRDefault="00CE6AEC" w:rsidP="005B3701">
      <w:pPr>
        <w:jc w:val="both"/>
        <w:rPr>
          <w:rFonts w:asciiTheme="minorHAnsi" w:hAnsiTheme="minorHAnsi"/>
          <w:b/>
          <w:i/>
          <w:sz w:val="24"/>
          <w:szCs w:val="24"/>
          <w:lang w:val="en-IE"/>
        </w:rPr>
      </w:pPr>
    </w:p>
    <w:p w:rsidR="00CE6AEC" w:rsidRPr="004D3E67" w:rsidRDefault="00CE6AEC" w:rsidP="005B3701">
      <w:pPr>
        <w:pStyle w:val="ListParagraph"/>
        <w:numPr>
          <w:ilvl w:val="0"/>
          <w:numId w:val="36"/>
        </w:numPr>
        <w:jc w:val="both"/>
        <w:rPr>
          <w:rFonts w:asciiTheme="minorHAnsi" w:hAnsiTheme="minorHAnsi"/>
          <w:sz w:val="24"/>
          <w:szCs w:val="24"/>
          <w:lang w:val="en-IE"/>
        </w:rPr>
      </w:pPr>
      <w:r w:rsidRPr="004D3E67">
        <w:rPr>
          <w:rFonts w:asciiTheme="minorHAnsi" w:hAnsiTheme="minorHAnsi"/>
          <w:sz w:val="24"/>
          <w:szCs w:val="24"/>
          <w:lang w:val="en-IE"/>
        </w:rPr>
        <w:t xml:space="preserve">A financial statement </w:t>
      </w:r>
      <w:r w:rsidRPr="004D3E67">
        <w:rPr>
          <w:rFonts w:asciiTheme="minorHAnsi" w:hAnsiTheme="minorHAnsi"/>
          <w:bCs/>
          <w:sz w:val="24"/>
          <w:szCs w:val="24"/>
          <w:lang w:val="en-IE"/>
        </w:rPr>
        <w:t xml:space="preserve">jointly signed by the head of the organisation and a chartered accountant concerning the complete utilisation of the grant: accompanied with the </w:t>
      </w:r>
      <w:r w:rsidRPr="004D3E67">
        <w:rPr>
          <w:rFonts w:asciiTheme="minorHAnsi" w:hAnsiTheme="minorHAnsi"/>
          <w:sz w:val="24"/>
          <w:szCs w:val="24"/>
          <w:lang w:val="en-IE"/>
        </w:rPr>
        <w:t>original or copies of signed receipts/vouchers for expenditure relevant to the Irish Aid funds provided.</w:t>
      </w:r>
      <w:r w:rsidRPr="004D3E67">
        <w:rPr>
          <w:rStyle w:val="FootnoteReference"/>
          <w:rFonts w:asciiTheme="minorHAnsi" w:hAnsiTheme="minorHAnsi"/>
          <w:sz w:val="24"/>
          <w:szCs w:val="24"/>
          <w:lang w:val="en-IE"/>
        </w:rPr>
        <w:footnoteReference w:id="2"/>
      </w:r>
      <w:r w:rsidRPr="004D3E67">
        <w:rPr>
          <w:rFonts w:asciiTheme="minorHAnsi" w:hAnsiTheme="minorHAnsi"/>
          <w:sz w:val="24"/>
          <w:szCs w:val="24"/>
          <w:lang w:val="en-IE"/>
        </w:rPr>
        <w:t xml:space="preserve">  </w:t>
      </w:r>
      <w:bookmarkEnd w:id="24"/>
      <w:bookmarkEnd w:id="25"/>
    </w:p>
    <w:p w:rsidR="00CE6AEC" w:rsidRPr="004D3E67" w:rsidRDefault="00CE6AEC" w:rsidP="005B3701">
      <w:pPr>
        <w:pStyle w:val="ListParagraph"/>
        <w:numPr>
          <w:ilvl w:val="0"/>
          <w:numId w:val="36"/>
        </w:numPr>
        <w:jc w:val="both"/>
        <w:rPr>
          <w:rFonts w:asciiTheme="minorHAnsi" w:hAnsiTheme="minorHAnsi"/>
          <w:sz w:val="24"/>
          <w:szCs w:val="24"/>
          <w:lang w:val="en-IE"/>
        </w:rPr>
      </w:pPr>
      <w:r w:rsidRPr="004D3E67">
        <w:rPr>
          <w:rFonts w:asciiTheme="minorHAnsi" w:hAnsiTheme="minorHAnsi"/>
          <w:sz w:val="24"/>
          <w:szCs w:val="24"/>
          <w:lang w:val="en-IE"/>
        </w:rPr>
        <w:t>A brief narrative account of how the local contribution/other donor contributions were realised.</w:t>
      </w:r>
    </w:p>
    <w:p w:rsidR="00CE6AEC" w:rsidRPr="004D3E67" w:rsidRDefault="00CE6AEC" w:rsidP="005B3701">
      <w:pPr>
        <w:pStyle w:val="ListParagraph"/>
        <w:numPr>
          <w:ilvl w:val="0"/>
          <w:numId w:val="36"/>
        </w:numPr>
        <w:jc w:val="both"/>
        <w:rPr>
          <w:rFonts w:asciiTheme="minorHAnsi" w:hAnsiTheme="minorHAnsi"/>
          <w:sz w:val="24"/>
          <w:szCs w:val="24"/>
          <w:lang w:val="en-IE"/>
        </w:rPr>
      </w:pPr>
      <w:r w:rsidRPr="004D3E67">
        <w:rPr>
          <w:rFonts w:asciiTheme="minorHAnsi" w:hAnsiTheme="minorHAnsi"/>
          <w:sz w:val="24"/>
          <w:szCs w:val="24"/>
          <w:lang w:val="en-IE"/>
        </w:rPr>
        <w:t>The most recent Annual Report of the organisation, if produced by the organisation.</w:t>
      </w:r>
      <w:bookmarkStart w:id="26" w:name="OLE_LINK25"/>
      <w:bookmarkStart w:id="27" w:name="OLE_LINK26"/>
    </w:p>
    <w:p w:rsidR="00CE6AEC" w:rsidRPr="004D3E67" w:rsidRDefault="00CE6AEC" w:rsidP="005B3701">
      <w:pPr>
        <w:pStyle w:val="ListParagraph"/>
        <w:numPr>
          <w:ilvl w:val="0"/>
          <w:numId w:val="36"/>
        </w:numPr>
        <w:jc w:val="both"/>
        <w:rPr>
          <w:rFonts w:asciiTheme="minorHAnsi" w:hAnsiTheme="minorHAnsi"/>
          <w:bCs/>
          <w:sz w:val="24"/>
          <w:szCs w:val="24"/>
          <w:lang w:val="en-IE"/>
        </w:rPr>
      </w:pPr>
      <w:r w:rsidRPr="004D3E67">
        <w:rPr>
          <w:rFonts w:asciiTheme="minorHAnsi" w:hAnsiTheme="minorHAnsi"/>
          <w:bCs/>
          <w:sz w:val="24"/>
          <w:szCs w:val="24"/>
          <w:lang w:val="en-IE"/>
        </w:rPr>
        <w:t>Photos of furniture or equipment purchased or buildings constructed under the project</w:t>
      </w:r>
      <w:bookmarkEnd w:id="26"/>
      <w:bookmarkEnd w:id="27"/>
      <w:r w:rsidR="005C6340" w:rsidRPr="004D3E67">
        <w:rPr>
          <w:rFonts w:asciiTheme="minorHAnsi" w:hAnsiTheme="minorHAnsi"/>
          <w:bCs/>
          <w:sz w:val="24"/>
          <w:szCs w:val="24"/>
          <w:lang w:val="en-IE"/>
        </w:rPr>
        <w:t xml:space="preserve"> if relevant</w:t>
      </w:r>
    </w:p>
    <w:p w:rsidR="00CE6AEC" w:rsidRPr="004D3E67" w:rsidRDefault="00CE6AEC" w:rsidP="005B3701">
      <w:pPr>
        <w:pStyle w:val="ListParagraph"/>
        <w:numPr>
          <w:ilvl w:val="0"/>
          <w:numId w:val="36"/>
        </w:numPr>
        <w:jc w:val="both"/>
        <w:rPr>
          <w:rFonts w:asciiTheme="minorHAnsi" w:hAnsiTheme="minorHAnsi"/>
          <w:sz w:val="24"/>
          <w:szCs w:val="24"/>
          <w:lang w:val="en-IE"/>
        </w:rPr>
      </w:pPr>
      <w:r w:rsidRPr="004D3E67">
        <w:rPr>
          <w:rFonts w:asciiTheme="minorHAnsi" w:hAnsiTheme="minorHAnsi"/>
          <w:bCs/>
          <w:sz w:val="24"/>
          <w:szCs w:val="24"/>
          <w:lang w:val="en-IE"/>
        </w:rPr>
        <w:t xml:space="preserve">Copies of relevant training attendance lists, if it is a training intensive project. </w:t>
      </w:r>
    </w:p>
    <w:p w:rsidR="004C2444" w:rsidRPr="004D3E67" w:rsidRDefault="004C2444" w:rsidP="005B3701">
      <w:pPr>
        <w:pStyle w:val="ListParagraph"/>
        <w:numPr>
          <w:ilvl w:val="0"/>
          <w:numId w:val="36"/>
        </w:numPr>
        <w:jc w:val="both"/>
        <w:rPr>
          <w:rFonts w:asciiTheme="minorHAnsi" w:hAnsiTheme="minorHAnsi"/>
          <w:b/>
          <w:i/>
          <w:sz w:val="24"/>
          <w:szCs w:val="24"/>
          <w:lang w:val="en-IE"/>
        </w:rPr>
      </w:pPr>
      <w:r w:rsidRPr="004D3E67">
        <w:rPr>
          <w:rFonts w:asciiTheme="minorHAnsi" w:hAnsiTheme="minorHAnsi"/>
          <w:bCs/>
          <w:sz w:val="24"/>
          <w:szCs w:val="24"/>
          <w:lang w:val="en-IE"/>
        </w:rPr>
        <w:t xml:space="preserve">A Certificate of Assurance, </w:t>
      </w:r>
      <w:r w:rsidR="005B3701" w:rsidRPr="004D3E67">
        <w:rPr>
          <w:rFonts w:asciiTheme="minorHAnsi" w:hAnsiTheme="minorHAnsi"/>
          <w:bCs/>
          <w:sz w:val="24"/>
          <w:szCs w:val="24"/>
          <w:lang w:val="en-IE"/>
        </w:rPr>
        <w:t>certifying, if</w:t>
      </w:r>
      <w:r w:rsidRPr="004D3E67">
        <w:rPr>
          <w:rFonts w:asciiTheme="minorHAnsi" w:hAnsiTheme="minorHAnsi"/>
          <w:bCs/>
          <w:sz w:val="24"/>
          <w:szCs w:val="24"/>
          <w:lang w:val="en-IE"/>
        </w:rPr>
        <w:t xml:space="preserve"> appropriate</w:t>
      </w:r>
      <w:r w:rsidR="005B3701" w:rsidRPr="004D3E67">
        <w:rPr>
          <w:rFonts w:asciiTheme="minorHAnsi" w:hAnsiTheme="minorHAnsi"/>
          <w:bCs/>
          <w:sz w:val="24"/>
          <w:szCs w:val="24"/>
          <w:lang w:val="en-IE"/>
        </w:rPr>
        <w:t>,</w:t>
      </w:r>
      <w:r w:rsidRPr="004D3E67">
        <w:rPr>
          <w:rFonts w:asciiTheme="minorHAnsi" w:hAnsiTheme="minorHAnsi"/>
          <w:bCs/>
          <w:sz w:val="24"/>
          <w:szCs w:val="24"/>
          <w:lang w:val="en-IE"/>
        </w:rPr>
        <w:t xml:space="preserve"> that public money granted </w:t>
      </w:r>
      <w:proofErr w:type="gramStart"/>
      <w:r w:rsidRPr="004D3E67">
        <w:rPr>
          <w:rFonts w:asciiTheme="minorHAnsi" w:hAnsiTheme="minorHAnsi"/>
          <w:bCs/>
          <w:sz w:val="24"/>
          <w:szCs w:val="24"/>
          <w:lang w:val="en-IE"/>
        </w:rPr>
        <w:t>was used</w:t>
      </w:r>
      <w:proofErr w:type="gramEnd"/>
      <w:r w:rsidRPr="004D3E67">
        <w:rPr>
          <w:rFonts w:asciiTheme="minorHAnsi" w:hAnsiTheme="minorHAnsi"/>
          <w:bCs/>
          <w:sz w:val="24"/>
          <w:szCs w:val="24"/>
          <w:lang w:val="en-IE"/>
        </w:rPr>
        <w:t xml:space="preserve"> in accordance with the terms and conditions of the grant</w:t>
      </w:r>
      <w:r w:rsidR="00965086" w:rsidRPr="004D3E67">
        <w:rPr>
          <w:rFonts w:asciiTheme="minorHAnsi" w:hAnsiTheme="minorHAnsi"/>
          <w:bCs/>
          <w:sz w:val="24"/>
          <w:szCs w:val="24"/>
          <w:lang w:val="en-IE"/>
        </w:rPr>
        <w:t xml:space="preserve">.  </w:t>
      </w:r>
    </w:p>
    <w:p w:rsidR="00CE6AEC" w:rsidRPr="004D3E67" w:rsidRDefault="00CE6AEC" w:rsidP="005B3701">
      <w:pPr>
        <w:jc w:val="both"/>
        <w:rPr>
          <w:rFonts w:asciiTheme="minorHAnsi" w:hAnsiTheme="minorHAnsi"/>
          <w:bCs/>
          <w:sz w:val="24"/>
          <w:szCs w:val="24"/>
          <w:lang w:val="en-IE"/>
        </w:rPr>
      </w:pPr>
    </w:p>
    <w:p w:rsidR="008A4B3C" w:rsidRPr="004D3E67" w:rsidRDefault="00965086" w:rsidP="005B3701">
      <w:pPr>
        <w:jc w:val="both"/>
        <w:rPr>
          <w:rFonts w:asciiTheme="minorHAnsi" w:hAnsiTheme="minorHAnsi" w:cs="Arial"/>
          <w:color w:val="000000"/>
          <w:sz w:val="24"/>
          <w:lang w:val="en-IE"/>
        </w:rPr>
      </w:pPr>
      <w:bookmarkStart w:id="28" w:name="OLE_LINK21"/>
      <w:bookmarkStart w:id="29" w:name="OLE_LINK22"/>
      <w:r w:rsidRPr="004D3E67">
        <w:rPr>
          <w:rFonts w:asciiTheme="minorHAnsi" w:hAnsiTheme="minorHAnsi"/>
          <w:bCs/>
          <w:sz w:val="24"/>
          <w:szCs w:val="24"/>
          <w:lang w:val="en-IE"/>
        </w:rPr>
        <w:lastRenderedPageBreak/>
        <w:t>The Mission</w:t>
      </w:r>
      <w:r w:rsidR="00946BA8" w:rsidRPr="004D3E67">
        <w:rPr>
          <w:rFonts w:asciiTheme="minorHAnsi" w:hAnsiTheme="minorHAnsi"/>
          <w:bCs/>
          <w:sz w:val="24"/>
          <w:szCs w:val="24"/>
          <w:lang w:val="en-IE"/>
        </w:rPr>
        <w:t xml:space="preserve"> </w:t>
      </w:r>
      <w:r w:rsidR="00CE6AEC" w:rsidRPr="004D3E67">
        <w:rPr>
          <w:rFonts w:asciiTheme="minorHAnsi" w:hAnsiTheme="minorHAnsi"/>
          <w:bCs/>
          <w:sz w:val="24"/>
          <w:szCs w:val="24"/>
          <w:lang w:val="en-IE"/>
        </w:rPr>
        <w:t>may revert to organisations to seek clarification on the narrative or financial reports and to request further documents as required. Organisations are required to cooperate fully with such clarifications requests as necessary.</w:t>
      </w:r>
      <w:bookmarkEnd w:id="28"/>
      <w:bookmarkEnd w:id="29"/>
      <w:r w:rsidR="008A4B3C" w:rsidRPr="004D3E67">
        <w:rPr>
          <w:rFonts w:asciiTheme="minorHAnsi" w:hAnsiTheme="minorHAnsi" w:cs="Arial"/>
          <w:color w:val="000000"/>
          <w:sz w:val="24"/>
          <w:lang w:val="en-IE"/>
        </w:rPr>
        <w:t xml:space="preserve"> </w:t>
      </w:r>
    </w:p>
    <w:p w:rsidR="001B0AE2" w:rsidRPr="004D3E67" w:rsidRDefault="001B0AE2" w:rsidP="005B3701">
      <w:pPr>
        <w:jc w:val="both"/>
        <w:rPr>
          <w:rFonts w:asciiTheme="minorHAnsi" w:hAnsiTheme="minorHAnsi" w:cs="Arial"/>
          <w:color w:val="000000"/>
          <w:sz w:val="24"/>
          <w:lang w:val="en-IE"/>
        </w:rPr>
      </w:pPr>
    </w:p>
    <w:p w:rsidR="001B0AE2" w:rsidRPr="004D3E67" w:rsidRDefault="001B0AE2" w:rsidP="001B0AE2">
      <w:pPr>
        <w:jc w:val="both"/>
        <w:rPr>
          <w:rFonts w:asciiTheme="minorHAnsi" w:hAnsiTheme="minorHAnsi"/>
          <w:bCs/>
          <w:sz w:val="24"/>
          <w:szCs w:val="24"/>
          <w:lang w:val="en-IE"/>
        </w:rPr>
      </w:pPr>
      <w:r w:rsidRPr="004D3E67">
        <w:rPr>
          <w:rFonts w:asciiTheme="minorHAnsi" w:hAnsiTheme="minorHAnsi"/>
          <w:sz w:val="24"/>
          <w:szCs w:val="24"/>
          <w:lang w:val="en-IE"/>
        </w:rPr>
        <w:t>Organisations in receipt to ICMPS funds are required to acknowledge the funding in a clear manner in annual reports, websites and on other relevant publications or products.</w:t>
      </w:r>
    </w:p>
    <w:p w:rsidR="001B0AE2" w:rsidRPr="004D3E67" w:rsidRDefault="001B0AE2" w:rsidP="005B3701">
      <w:pPr>
        <w:jc w:val="both"/>
        <w:rPr>
          <w:rFonts w:asciiTheme="minorHAnsi" w:hAnsiTheme="minorHAnsi"/>
          <w:bCs/>
          <w:sz w:val="24"/>
          <w:szCs w:val="24"/>
          <w:lang w:val="en-IE"/>
        </w:rPr>
      </w:pPr>
    </w:p>
    <w:p w:rsidR="00CE6AEC" w:rsidRPr="004D3E67" w:rsidRDefault="00A9387A" w:rsidP="005B3701">
      <w:pPr>
        <w:pStyle w:val="Heading2"/>
        <w:rPr>
          <w:b/>
          <w:lang w:val="en-IE"/>
        </w:rPr>
      </w:pPr>
      <w:bookmarkStart w:id="30" w:name="_Toc535506729"/>
      <w:r w:rsidRPr="004D3E67">
        <w:rPr>
          <w:b/>
          <w:lang w:val="en-IE"/>
        </w:rPr>
        <w:t>5</w:t>
      </w:r>
      <w:r w:rsidR="0078780F" w:rsidRPr="004D3E67">
        <w:rPr>
          <w:b/>
          <w:lang w:val="en-IE"/>
        </w:rPr>
        <w:t>.</w:t>
      </w:r>
      <w:r w:rsidR="005B3701" w:rsidRPr="004D3E67">
        <w:rPr>
          <w:b/>
          <w:lang w:val="en-IE"/>
        </w:rPr>
        <w:t>2</w:t>
      </w:r>
      <w:r w:rsidR="009A1610" w:rsidRPr="004D3E67">
        <w:rPr>
          <w:b/>
          <w:lang w:val="en-IE"/>
        </w:rPr>
        <w:t xml:space="preserve"> </w:t>
      </w:r>
      <w:r w:rsidR="00CE6AEC" w:rsidRPr="004D3E67">
        <w:rPr>
          <w:b/>
          <w:lang w:val="en-IE"/>
        </w:rPr>
        <w:t>Monitoring, Evaluation and Audit</w:t>
      </w:r>
      <w:bookmarkEnd w:id="30"/>
    </w:p>
    <w:p w:rsidR="00CE6AEC" w:rsidRPr="004D3E67" w:rsidRDefault="00CE6AEC" w:rsidP="005B3701">
      <w:pPr>
        <w:rPr>
          <w:rFonts w:asciiTheme="minorHAnsi" w:hAnsiTheme="minorHAnsi"/>
          <w:b/>
          <w:sz w:val="24"/>
          <w:szCs w:val="24"/>
          <w:u w:val="single"/>
          <w:lang w:val="en-IE"/>
        </w:rPr>
      </w:pPr>
    </w:p>
    <w:p w:rsidR="003A4BDA" w:rsidRPr="004D3E67" w:rsidRDefault="00CE6AEC" w:rsidP="005B3701">
      <w:pPr>
        <w:jc w:val="both"/>
        <w:rPr>
          <w:rFonts w:asciiTheme="minorHAnsi" w:hAnsiTheme="minorHAnsi"/>
          <w:sz w:val="24"/>
          <w:szCs w:val="24"/>
          <w:lang w:val="en-IE"/>
        </w:rPr>
      </w:pPr>
      <w:r w:rsidRPr="004D3E67">
        <w:rPr>
          <w:rFonts w:asciiTheme="minorHAnsi" w:hAnsiTheme="minorHAnsi"/>
          <w:sz w:val="24"/>
          <w:szCs w:val="24"/>
          <w:lang w:val="en-IE"/>
        </w:rPr>
        <w:t xml:space="preserve">Applicants must make clear in the application form the </w:t>
      </w:r>
      <w:proofErr w:type="gramStart"/>
      <w:r w:rsidRPr="004D3E67">
        <w:rPr>
          <w:rFonts w:asciiTheme="minorHAnsi" w:hAnsiTheme="minorHAnsi"/>
          <w:sz w:val="24"/>
          <w:szCs w:val="24"/>
          <w:lang w:val="en-IE"/>
        </w:rPr>
        <w:t>organisation’s</w:t>
      </w:r>
      <w:proofErr w:type="gramEnd"/>
      <w:r w:rsidRPr="004D3E67">
        <w:rPr>
          <w:rFonts w:asciiTheme="minorHAnsi" w:hAnsiTheme="minorHAnsi"/>
          <w:sz w:val="24"/>
          <w:szCs w:val="24"/>
          <w:lang w:val="en-IE"/>
        </w:rPr>
        <w:t xml:space="preserve"> internal monitoring and evaluation activities during the course of the project. </w:t>
      </w:r>
    </w:p>
    <w:p w:rsidR="003A4BDA" w:rsidRPr="004D3E67" w:rsidRDefault="003A4BDA" w:rsidP="005B3701">
      <w:pPr>
        <w:jc w:val="both"/>
        <w:rPr>
          <w:rFonts w:asciiTheme="minorHAnsi" w:hAnsiTheme="minorHAnsi"/>
          <w:sz w:val="24"/>
          <w:szCs w:val="24"/>
          <w:lang w:val="en-IE"/>
        </w:rPr>
      </w:pPr>
    </w:p>
    <w:p w:rsidR="00CE6AEC" w:rsidRPr="004D3E67" w:rsidRDefault="00CE6AEC" w:rsidP="005B3701">
      <w:pPr>
        <w:jc w:val="both"/>
        <w:rPr>
          <w:rFonts w:asciiTheme="minorHAnsi" w:hAnsiTheme="minorHAnsi"/>
          <w:sz w:val="24"/>
          <w:szCs w:val="24"/>
          <w:lang w:val="en-IE"/>
        </w:rPr>
      </w:pPr>
      <w:r w:rsidRPr="004D3E67">
        <w:rPr>
          <w:rFonts w:asciiTheme="minorHAnsi" w:hAnsiTheme="minorHAnsi"/>
          <w:sz w:val="24"/>
          <w:szCs w:val="24"/>
          <w:lang w:val="en-IE"/>
        </w:rPr>
        <w:t xml:space="preserve">During the implementation process, organisations should consult the </w:t>
      </w:r>
      <w:r w:rsidR="004241E9" w:rsidRPr="004D3E67">
        <w:rPr>
          <w:rFonts w:asciiTheme="minorHAnsi" w:hAnsiTheme="minorHAnsi"/>
          <w:sz w:val="24"/>
          <w:szCs w:val="24"/>
          <w:lang w:val="en-IE"/>
        </w:rPr>
        <w:t>Mission</w:t>
      </w:r>
      <w:r w:rsidR="00892738" w:rsidRPr="004D3E67">
        <w:rPr>
          <w:rFonts w:asciiTheme="minorHAnsi" w:hAnsiTheme="minorHAnsi"/>
          <w:sz w:val="24"/>
          <w:szCs w:val="24"/>
          <w:lang w:val="en-IE"/>
        </w:rPr>
        <w:t xml:space="preserve"> </w:t>
      </w:r>
      <w:r w:rsidRPr="004D3E67">
        <w:rPr>
          <w:rFonts w:asciiTheme="minorHAnsi" w:hAnsiTheme="minorHAnsi"/>
          <w:sz w:val="24"/>
          <w:szCs w:val="24"/>
          <w:lang w:val="en-IE"/>
        </w:rPr>
        <w:t xml:space="preserve">when context changes or newly identified risks indicate the necessity of changing one or more elements of the project such as changes to project activities or budget, </w:t>
      </w:r>
      <w:r w:rsidRPr="004D3E67">
        <w:rPr>
          <w:rFonts w:asciiTheme="minorHAnsi" w:hAnsiTheme="minorHAnsi"/>
          <w:b/>
          <w:i/>
          <w:sz w:val="24"/>
          <w:szCs w:val="24"/>
          <w:lang w:val="en-IE"/>
        </w:rPr>
        <w:t>before they are undertaken</w:t>
      </w:r>
      <w:r w:rsidRPr="004D3E67">
        <w:rPr>
          <w:rFonts w:asciiTheme="minorHAnsi" w:hAnsiTheme="minorHAnsi"/>
          <w:sz w:val="24"/>
          <w:szCs w:val="24"/>
          <w:lang w:val="en-IE"/>
        </w:rPr>
        <w:t>.</w:t>
      </w:r>
    </w:p>
    <w:p w:rsidR="00D44AAB" w:rsidRDefault="00D44AAB" w:rsidP="005B3701">
      <w:pPr>
        <w:jc w:val="both"/>
        <w:rPr>
          <w:rFonts w:asciiTheme="minorHAnsi" w:hAnsiTheme="minorHAnsi"/>
          <w:sz w:val="24"/>
          <w:szCs w:val="24"/>
          <w:lang w:val="en-IE"/>
        </w:rPr>
      </w:pPr>
    </w:p>
    <w:p w:rsidR="003A4BDA" w:rsidRPr="004D3E67" w:rsidRDefault="00CE6AEC" w:rsidP="005B3701">
      <w:pPr>
        <w:jc w:val="both"/>
        <w:rPr>
          <w:rFonts w:asciiTheme="minorHAnsi" w:hAnsiTheme="minorHAnsi"/>
          <w:sz w:val="24"/>
          <w:szCs w:val="24"/>
          <w:lang w:val="en-IE"/>
        </w:rPr>
      </w:pPr>
      <w:r w:rsidRPr="004D3E67">
        <w:rPr>
          <w:rFonts w:asciiTheme="minorHAnsi" w:hAnsiTheme="minorHAnsi"/>
          <w:sz w:val="24"/>
          <w:szCs w:val="24"/>
          <w:lang w:val="en-IE"/>
        </w:rPr>
        <w:t>All recipients of IC</w:t>
      </w:r>
      <w:r w:rsidR="005B3701" w:rsidRPr="004D3E67">
        <w:rPr>
          <w:rFonts w:asciiTheme="minorHAnsi" w:hAnsiTheme="minorHAnsi"/>
          <w:sz w:val="24"/>
          <w:szCs w:val="24"/>
          <w:lang w:val="en-IE"/>
        </w:rPr>
        <w:t>MPS grants are also required to:</w:t>
      </w:r>
    </w:p>
    <w:p w:rsidR="003A4BDA" w:rsidRPr="004D3E67" w:rsidRDefault="003A4BDA" w:rsidP="005B3701">
      <w:pPr>
        <w:jc w:val="both"/>
        <w:rPr>
          <w:rFonts w:asciiTheme="minorHAnsi" w:hAnsiTheme="minorHAnsi"/>
          <w:sz w:val="24"/>
          <w:szCs w:val="24"/>
          <w:lang w:val="en-IE"/>
        </w:rPr>
      </w:pPr>
    </w:p>
    <w:p w:rsidR="003A4BDA" w:rsidRPr="004D3E67" w:rsidRDefault="003A4BDA" w:rsidP="005B3701">
      <w:pPr>
        <w:pStyle w:val="ListParagraph"/>
        <w:numPr>
          <w:ilvl w:val="0"/>
          <w:numId w:val="37"/>
        </w:numPr>
        <w:jc w:val="both"/>
        <w:rPr>
          <w:rFonts w:asciiTheme="minorHAnsi" w:hAnsiTheme="minorHAnsi"/>
          <w:sz w:val="24"/>
          <w:szCs w:val="24"/>
          <w:lang w:val="en-IE"/>
        </w:rPr>
      </w:pPr>
      <w:r w:rsidRPr="004D3E67">
        <w:rPr>
          <w:rFonts w:asciiTheme="minorHAnsi" w:hAnsiTheme="minorHAnsi"/>
          <w:sz w:val="24"/>
          <w:szCs w:val="24"/>
          <w:lang w:val="en-IE"/>
        </w:rPr>
        <w:t>Cooperate</w:t>
      </w:r>
      <w:r w:rsidR="00CE6AEC" w:rsidRPr="004D3E67">
        <w:rPr>
          <w:rFonts w:asciiTheme="minorHAnsi" w:hAnsiTheme="minorHAnsi"/>
          <w:sz w:val="24"/>
          <w:szCs w:val="24"/>
          <w:lang w:val="en-IE"/>
        </w:rPr>
        <w:t xml:space="preserve"> fully with any or external evaluations/audits which may be commissioned by </w:t>
      </w:r>
      <w:r w:rsidR="002819D1" w:rsidRPr="004D3E67">
        <w:rPr>
          <w:rFonts w:asciiTheme="minorHAnsi" w:hAnsiTheme="minorHAnsi"/>
          <w:sz w:val="24"/>
          <w:szCs w:val="24"/>
          <w:lang w:val="en-IE"/>
        </w:rPr>
        <w:t xml:space="preserve">The </w:t>
      </w:r>
      <w:r w:rsidR="00446BC9">
        <w:rPr>
          <w:rFonts w:asciiTheme="minorHAnsi" w:hAnsiTheme="minorHAnsi"/>
          <w:sz w:val="24"/>
          <w:szCs w:val="24"/>
          <w:lang w:val="en-IE"/>
        </w:rPr>
        <w:t>Mission</w:t>
      </w:r>
      <w:r w:rsidR="00CE6AEC" w:rsidRPr="004D3E67">
        <w:rPr>
          <w:rFonts w:asciiTheme="minorHAnsi" w:hAnsiTheme="minorHAnsi"/>
          <w:sz w:val="24"/>
          <w:szCs w:val="24"/>
          <w:lang w:val="en-IE"/>
        </w:rPr>
        <w:t xml:space="preserve">. </w:t>
      </w:r>
    </w:p>
    <w:p w:rsidR="003A4BDA" w:rsidRPr="004D3E67" w:rsidRDefault="003A4BDA" w:rsidP="005B3701">
      <w:pPr>
        <w:pStyle w:val="ListParagraph"/>
        <w:numPr>
          <w:ilvl w:val="0"/>
          <w:numId w:val="37"/>
        </w:numPr>
        <w:jc w:val="both"/>
        <w:rPr>
          <w:rFonts w:asciiTheme="minorHAnsi" w:hAnsiTheme="minorHAnsi"/>
          <w:sz w:val="24"/>
          <w:szCs w:val="24"/>
          <w:lang w:val="en-IE"/>
        </w:rPr>
      </w:pPr>
      <w:r w:rsidRPr="004D3E67">
        <w:rPr>
          <w:rFonts w:asciiTheme="minorHAnsi" w:hAnsiTheme="minorHAnsi"/>
          <w:sz w:val="24"/>
          <w:szCs w:val="24"/>
          <w:lang w:val="en-IE"/>
        </w:rPr>
        <w:t>Respond</w:t>
      </w:r>
      <w:r w:rsidR="00CE6AEC" w:rsidRPr="004D3E67">
        <w:rPr>
          <w:rFonts w:asciiTheme="minorHAnsi" w:hAnsiTheme="minorHAnsi"/>
          <w:sz w:val="24"/>
          <w:szCs w:val="24"/>
          <w:lang w:val="en-IE"/>
        </w:rPr>
        <w:t xml:space="preserve"> in a timely manner to ad-hoc requ</w:t>
      </w:r>
      <w:r w:rsidR="001B0AE2" w:rsidRPr="004D3E67">
        <w:rPr>
          <w:rFonts w:asciiTheme="minorHAnsi" w:hAnsiTheme="minorHAnsi"/>
          <w:sz w:val="24"/>
          <w:szCs w:val="24"/>
          <w:lang w:val="en-IE"/>
        </w:rPr>
        <w:t>ests, from the Department</w:t>
      </w:r>
      <w:r w:rsidR="00CE6AEC" w:rsidRPr="004D3E67">
        <w:rPr>
          <w:rFonts w:asciiTheme="minorHAnsi" w:hAnsiTheme="minorHAnsi"/>
          <w:sz w:val="24"/>
          <w:szCs w:val="24"/>
          <w:lang w:val="en-IE"/>
        </w:rPr>
        <w:t xml:space="preserve"> for information or updates regarding project progress, should they arise. However, it is expected that such requests will be in exceptional circumstances and that most information will be</w:t>
      </w:r>
      <w:r w:rsidRPr="004D3E67">
        <w:rPr>
          <w:rFonts w:asciiTheme="minorHAnsi" w:hAnsiTheme="minorHAnsi"/>
          <w:sz w:val="24"/>
          <w:szCs w:val="24"/>
          <w:lang w:val="en-IE"/>
        </w:rPr>
        <w:t xml:space="preserve"> sought from the annual reports</w:t>
      </w:r>
    </w:p>
    <w:p w:rsidR="0078780F" w:rsidRPr="004D3E67" w:rsidRDefault="0078780F" w:rsidP="005B3701">
      <w:pPr>
        <w:pStyle w:val="ListParagraph"/>
        <w:numPr>
          <w:ilvl w:val="0"/>
          <w:numId w:val="37"/>
        </w:numPr>
        <w:jc w:val="both"/>
        <w:rPr>
          <w:rFonts w:asciiTheme="minorHAnsi" w:hAnsiTheme="minorHAnsi"/>
          <w:sz w:val="24"/>
          <w:szCs w:val="24"/>
          <w:lang w:val="en-IE"/>
        </w:rPr>
      </w:pPr>
      <w:r w:rsidRPr="004D3E67">
        <w:rPr>
          <w:rFonts w:asciiTheme="minorHAnsi" w:hAnsiTheme="minorHAnsi"/>
          <w:sz w:val="24"/>
          <w:szCs w:val="24"/>
          <w:lang w:val="en-IE"/>
        </w:rPr>
        <w:t>Immediately c</w:t>
      </w:r>
      <w:r w:rsidR="00CE6AEC" w:rsidRPr="004D3E67">
        <w:rPr>
          <w:rFonts w:asciiTheme="minorHAnsi" w:hAnsiTheme="minorHAnsi"/>
          <w:sz w:val="24"/>
          <w:szCs w:val="24"/>
          <w:lang w:val="en-IE"/>
        </w:rPr>
        <w:t xml:space="preserve">ommunicate any suspicions of fraudulent activities and keep the </w:t>
      </w:r>
      <w:r w:rsidR="00446BC9">
        <w:rPr>
          <w:rFonts w:asciiTheme="minorHAnsi" w:hAnsiTheme="minorHAnsi"/>
          <w:sz w:val="24"/>
          <w:szCs w:val="24"/>
          <w:lang w:val="en-IE"/>
        </w:rPr>
        <w:t>Mission</w:t>
      </w:r>
      <w:r w:rsidR="00CE6AEC" w:rsidRPr="004D3E67">
        <w:rPr>
          <w:rFonts w:asciiTheme="minorHAnsi" w:hAnsiTheme="minorHAnsi"/>
          <w:sz w:val="24"/>
          <w:szCs w:val="24"/>
          <w:lang w:val="en-IE"/>
        </w:rPr>
        <w:t>/Mission informed of any ongo</w:t>
      </w:r>
      <w:r w:rsidR="003A4BDA" w:rsidRPr="004D3E67">
        <w:rPr>
          <w:rFonts w:asciiTheme="minorHAnsi" w:hAnsiTheme="minorHAnsi"/>
          <w:sz w:val="24"/>
          <w:szCs w:val="24"/>
          <w:lang w:val="en-IE"/>
        </w:rPr>
        <w:t>ing investigations and outcomes.</w:t>
      </w:r>
    </w:p>
    <w:p w:rsidR="0078780F" w:rsidRPr="004D3E67" w:rsidRDefault="0078780F" w:rsidP="005B3701">
      <w:pPr>
        <w:pStyle w:val="ListParagraph"/>
        <w:ind w:left="0"/>
        <w:jc w:val="both"/>
        <w:rPr>
          <w:lang w:val="en-IE"/>
        </w:rPr>
      </w:pPr>
    </w:p>
    <w:p w:rsidR="0078780F" w:rsidRPr="004D3E67" w:rsidRDefault="00A9387A" w:rsidP="005B3701">
      <w:pPr>
        <w:pStyle w:val="Heading2"/>
        <w:rPr>
          <w:rFonts w:asciiTheme="minorHAnsi" w:hAnsiTheme="minorHAnsi"/>
          <w:b/>
          <w:sz w:val="24"/>
          <w:szCs w:val="24"/>
          <w:lang w:val="en-IE"/>
        </w:rPr>
      </w:pPr>
      <w:bookmarkStart w:id="31" w:name="_Toc535506730"/>
      <w:bookmarkStart w:id="32" w:name="OLE_LINK3"/>
      <w:bookmarkStart w:id="33" w:name="OLE_LINK4"/>
      <w:r w:rsidRPr="004D3E67">
        <w:rPr>
          <w:b/>
          <w:lang w:val="en-IE"/>
        </w:rPr>
        <w:t>5.3</w:t>
      </w:r>
      <w:r w:rsidR="0078780F" w:rsidRPr="004D3E67">
        <w:rPr>
          <w:b/>
          <w:lang w:val="en-IE"/>
        </w:rPr>
        <w:t xml:space="preserve"> Fraud</w:t>
      </w:r>
      <w:bookmarkEnd w:id="31"/>
      <w:r w:rsidR="0078780F" w:rsidRPr="004D3E67">
        <w:rPr>
          <w:b/>
          <w:lang w:val="en-IE"/>
        </w:rPr>
        <w:br/>
      </w:r>
    </w:p>
    <w:p w:rsidR="0078780F" w:rsidRPr="004D3E67" w:rsidRDefault="001B0AE2" w:rsidP="005B3701">
      <w:pPr>
        <w:autoSpaceDE/>
        <w:autoSpaceDN/>
        <w:spacing w:line="276" w:lineRule="auto"/>
        <w:contextualSpacing/>
        <w:textAlignment w:val="baseline"/>
        <w:rPr>
          <w:rFonts w:asciiTheme="minorHAnsi" w:hAnsiTheme="minorHAnsi"/>
          <w:sz w:val="24"/>
          <w:szCs w:val="24"/>
          <w:lang w:val="en-IE"/>
        </w:rPr>
      </w:pPr>
      <w:r w:rsidRPr="004D3E67">
        <w:rPr>
          <w:rFonts w:asciiTheme="minorHAnsi" w:hAnsiTheme="minorHAnsi"/>
          <w:sz w:val="24"/>
          <w:szCs w:val="24"/>
          <w:lang w:val="en-IE"/>
        </w:rPr>
        <w:t>The Department</w:t>
      </w:r>
      <w:r w:rsidR="0078780F" w:rsidRPr="004D3E67">
        <w:rPr>
          <w:rFonts w:asciiTheme="minorHAnsi" w:hAnsiTheme="minorHAnsi" w:cs="Arial"/>
          <w:bCs/>
          <w:sz w:val="24"/>
          <w:szCs w:val="24"/>
          <w:lang w:val="en-IE"/>
        </w:rPr>
        <w:t xml:space="preserve"> takes the issue of fraud very seriously. Organisations in receipt of Irish Aid funding are responsible for minimising the incidence of fraud, having adequate systems that identify possible incidences, investigating and identifying the possible loss and managing the follow up action. </w:t>
      </w:r>
      <w:proofErr w:type="gramStart"/>
      <w:r w:rsidR="0078780F" w:rsidRPr="004D3E67">
        <w:rPr>
          <w:rFonts w:asciiTheme="minorHAnsi" w:hAnsiTheme="minorHAnsi" w:cs="Arial"/>
          <w:bCs/>
          <w:sz w:val="24"/>
          <w:szCs w:val="24"/>
          <w:lang w:val="en-IE"/>
        </w:rPr>
        <w:t>Non-reporting</w:t>
      </w:r>
      <w:proofErr w:type="gramEnd"/>
      <w:r w:rsidR="0078780F" w:rsidRPr="004D3E67">
        <w:rPr>
          <w:rFonts w:asciiTheme="minorHAnsi" w:hAnsiTheme="minorHAnsi" w:cs="Arial"/>
          <w:bCs/>
          <w:sz w:val="24"/>
          <w:szCs w:val="24"/>
          <w:lang w:val="en-IE"/>
        </w:rPr>
        <w:t xml:space="preserve"> of fraud or failure to immediately report fraud, will be considered a major compliance issue. </w:t>
      </w:r>
    </w:p>
    <w:p w:rsidR="0078780F" w:rsidRPr="004D3E67" w:rsidRDefault="0078780F" w:rsidP="005B3701">
      <w:pPr>
        <w:autoSpaceDE/>
        <w:autoSpaceDN/>
        <w:spacing w:line="276" w:lineRule="auto"/>
        <w:contextualSpacing/>
        <w:textAlignment w:val="baseline"/>
        <w:rPr>
          <w:rFonts w:asciiTheme="minorHAnsi" w:hAnsiTheme="minorHAnsi"/>
          <w:sz w:val="24"/>
          <w:szCs w:val="24"/>
          <w:lang w:val="en-IE"/>
        </w:rPr>
      </w:pPr>
    </w:p>
    <w:p w:rsidR="00946BA8" w:rsidRPr="004D3E67" w:rsidRDefault="00946BA8" w:rsidP="005B3701">
      <w:pPr>
        <w:autoSpaceDE/>
        <w:autoSpaceDN/>
        <w:spacing w:line="276" w:lineRule="auto"/>
        <w:contextualSpacing/>
        <w:textAlignment w:val="baseline"/>
        <w:rPr>
          <w:rFonts w:asciiTheme="minorHAnsi" w:hAnsiTheme="minorHAnsi" w:cs="Arial"/>
          <w:bCs/>
          <w:sz w:val="24"/>
          <w:szCs w:val="24"/>
          <w:lang w:val="en-IE"/>
        </w:rPr>
      </w:pPr>
      <w:r w:rsidRPr="004D3E67">
        <w:rPr>
          <w:rFonts w:asciiTheme="minorHAnsi" w:hAnsiTheme="minorHAnsi" w:cs="Arial"/>
          <w:bCs/>
          <w:sz w:val="24"/>
          <w:szCs w:val="24"/>
          <w:lang w:val="en-IE"/>
        </w:rPr>
        <w:t xml:space="preserve">The </w:t>
      </w:r>
      <w:hyperlink r:id="rId23" w:anchor="search=fraud%20policy" w:history="1">
        <w:r w:rsidRPr="004D3E67">
          <w:rPr>
            <w:rStyle w:val="Hyperlink"/>
            <w:rFonts w:asciiTheme="minorHAnsi" w:hAnsiTheme="minorHAnsi" w:cs="Arial"/>
            <w:bCs/>
            <w:sz w:val="24"/>
            <w:szCs w:val="24"/>
            <w:lang w:val="en-IE"/>
          </w:rPr>
          <w:t>Department’s Counter Fraud Policy</w:t>
        </w:r>
      </w:hyperlink>
      <w:r w:rsidRPr="004D3E67">
        <w:rPr>
          <w:rFonts w:asciiTheme="minorHAnsi" w:hAnsiTheme="minorHAnsi" w:cs="Arial"/>
          <w:bCs/>
          <w:sz w:val="24"/>
          <w:szCs w:val="24"/>
          <w:lang w:val="en-IE"/>
        </w:rPr>
        <w:t xml:space="preserve"> defines fraud as an intentional act of deceit to obtain an unjust/illegal advantage.</w:t>
      </w:r>
    </w:p>
    <w:p w:rsidR="00946BA8" w:rsidRPr="004D3E67" w:rsidRDefault="00946BA8" w:rsidP="00946BA8">
      <w:pPr>
        <w:widowControl/>
        <w:autoSpaceDE/>
        <w:autoSpaceDN/>
        <w:adjustRightInd/>
        <w:spacing w:before="100" w:beforeAutospacing="1" w:after="100" w:afterAutospacing="1"/>
        <w:rPr>
          <w:rFonts w:asciiTheme="minorHAnsi" w:hAnsiTheme="minorHAnsi" w:cs="Arial"/>
          <w:bCs/>
          <w:sz w:val="24"/>
          <w:szCs w:val="24"/>
          <w:lang w:val="en-IE"/>
        </w:rPr>
      </w:pPr>
      <w:r w:rsidRPr="004D3E67">
        <w:rPr>
          <w:rFonts w:asciiTheme="minorHAnsi" w:hAnsiTheme="minorHAnsi" w:cs="Arial"/>
          <w:bCs/>
          <w:sz w:val="24"/>
          <w:szCs w:val="24"/>
          <w:lang w:val="en-IE"/>
        </w:rPr>
        <w:t xml:space="preserve">Fraud </w:t>
      </w:r>
      <w:proofErr w:type="gramStart"/>
      <w:r w:rsidRPr="004D3E67">
        <w:rPr>
          <w:rFonts w:asciiTheme="minorHAnsi" w:hAnsiTheme="minorHAnsi" w:cs="Arial"/>
          <w:bCs/>
          <w:sz w:val="24"/>
          <w:szCs w:val="24"/>
          <w:lang w:val="en-IE"/>
        </w:rPr>
        <w:t>shall be deemed to have been perpetrated</w:t>
      </w:r>
      <w:proofErr w:type="gramEnd"/>
      <w:r w:rsidRPr="004D3E67">
        <w:rPr>
          <w:rFonts w:asciiTheme="minorHAnsi" w:hAnsiTheme="minorHAnsi" w:cs="Arial"/>
          <w:bCs/>
          <w:sz w:val="24"/>
          <w:szCs w:val="24"/>
          <w:lang w:val="en-IE"/>
        </w:rPr>
        <w:t xml:space="preserve"> where:</w:t>
      </w:r>
    </w:p>
    <w:p w:rsidR="00A9387A" w:rsidRPr="004D3E67" w:rsidRDefault="00946BA8" w:rsidP="00A9387A">
      <w:pPr>
        <w:widowControl/>
        <w:numPr>
          <w:ilvl w:val="0"/>
          <w:numId w:val="39"/>
        </w:numPr>
        <w:autoSpaceDE/>
        <w:autoSpaceDN/>
        <w:adjustRightInd/>
        <w:spacing w:before="100" w:beforeAutospacing="1" w:after="100" w:afterAutospacing="1"/>
        <w:rPr>
          <w:rFonts w:asciiTheme="minorHAnsi" w:hAnsiTheme="minorHAnsi" w:cs="Arial"/>
          <w:bCs/>
          <w:sz w:val="24"/>
          <w:szCs w:val="24"/>
          <w:lang w:val="en-IE"/>
        </w:rPr>
      </w:pPr>
      <w:r w:rsidRPr="004D3E67">
        <w:rPr>
          <w:rFonts w:asciiTheme="minorHAnsi" w:hAnsiTheme="minorHAnsi" w:cs="Arial"/>
          <w:bCs/>
          <w:sz w:val="24"/>
          <w:szCs w:val="24"/>
          <w:lang w:val="en-IE"/>
        </w:rPr>
        <w:t>A fraudulent act is wilful</w:t>
      </w:r>
      <w:r w:rsidR="00A9387A" w:rsidRPr="004D3E67">
        <w:rPr>
          <w:rFonts w:asciiTheme="minorHAnsi" w:hAnsiTheme="minorHAnsi" w:cs="Arial"/>
          <w:bCs/>
          <w:sz w:val="24"/>
          <w:szCs w:val="24"/>
          <w:lang w:val="en-IE"/>
        </w:rPr>
        <w:t>ly or knowingly perpetrated; and</w:t>
      </w:r>
    </w:p>
    <w:p w:rsidR="00A9387A" w:rsidRPr="004D3E67" w:rsidRDefault="00946BA8" w:rsidP="00A9387A">
      <w:pPr>
        <w:pStyle w:val="ListParagraph"/>
        <w:widowControl/>
        <w:numPr>
          <w:ilvl w:val="0"/>
          <w:numId w:val="39"/>
        </w:numPr>
        <w:autoSpaceDE/>
        <w:autoSpaceDN/>
        <w:adjustRightInd/>
        <w:spacing w:before="100" w:beforeAutospacing="1" w:after="100" w:afterAutospacing="1"/>
        <w:rPr>
          <w:rFonts w:asciiTheme="minorHAnsi" w:hAnsiTheme="minorHAnsi" w:cs="Arial"/>
          <w:bCs/>
          <w:sz w:val="24"/>
          <w:szCs w:val="24"/>
          <w:lang w:val="en-IE"/>
        </w:rPr>
      </w:pPr>
      <w:r w:rsidRPr="004D3E67">
        <w:rPr>
          <w:rFonts w:asciiTheme="minorHAnsi" w:hAnsiTheme="minorHAnsi" w:cs="Arial"/>
          <w:bCs/>
          <w:sz w:val="24"/>
          <w:szCs w:val="24"/>
          <w:lang w:val="en-IE"/>
        </w:rPr>
        <w:t>Such act has the characteristics of fraud including, but not limited to, misappropriation, deception, bribery, forgery, extortion, corruption, theft, conspiracy, embezzlement, false representation, alteration of negotiable instruments such as cheques, falsification of accounting records or financial reports, or concealment of material facts and collusion; and</w:t>
      </w:r>
    </w:p>
    <w:p w:rsidR="00946BA8" w:rsidRPr="004D3E67" w:rsidRDefault="00946BA8" w:rsidP="00A9387A">
      <w:pPr>
        <w:pStyle w:val="ListParagraph"/>
        <w:widowControl/>
        <w:numPr>
          <w:ilvl w:val="0"/>
          <w:numId w:val="39"/>
        </w:numPr>
        <w:autoSpaceDE/>
        <w:autoSpaceDN/>
        <w:adjustRightInd/>
        <w:spacing w:before="100" w:beforeAutospacing="1" w:after="100" w:afterAutospacing="1"/>
        <w:rPr>
          <w:rFonts w:asciiTheme="minorHAnsi" w:hAnsiTheme="minorHAnsi" w:cs="Arial"/>
          <w:bCs/>
          <w:sz w:val="24"/>
          <w:szCs w:val="24"/>
          <w:lang w:val="en-IE"/>
        </w:rPr>
      </w:pPr>
      <w:r w:rsidRPr="004D3E67">
        <w:rPr>
          <w:rFonts w:asciiTheme="minorHAnsi" w:hAnsiTheme="minorHAnsi" w:cs="Arial"/>
          <w:bCs/>
          <w:sz w:val="24"/>
          <w:szCs w:val="24"/>
          <w:lang w:val="en-IE"/>
        </w:rPr>
        <w:t>The Department suffers, or could realistically believe that it might suffer, an actual loss including, but not limited, to a financial loss.</w:t>
      </w:r>
    </w:p>
    <w:p w:rsidR="00946BA8" w:rsidRPr="004D3E67" w:rsidRDefault="00946BA8" w:rsidP="00946BA8">
      <w:pPr>
        <w:autoSpaceDE/>
        <w:autoSpaceDN/>
        <w:spacing w:line="276" w:lineRule="auto"/>
        <w:contextualSpacing/>
        <w:textAlignment w:val="baseline"/>
        <w:rPr>
          <w:rFonts w:asciiTheme="minorHAnsi" w:hAnsiTheme="minorHAnsi" w:cs="Arial"/>
          <w:bCs/>
          <w:sz w:val="24"/>
          <w:szCs w:val="24"/>
          <w:lang w:val="en-IE"/>
        </w:rPr>
      </w:pPr>
      <w:r w:rsidRPr="004D3E67">
        <w:rPr>
          <w:rFonts w:asciiTheme="minorHAnsi" w:hAnsiTheme="minorHAnsi" w:cs="Arial"/>
          <w:bCs/>
          <w:sz w:val="24"/>
          <w:szCs w:val="24"/>
          <w:lang w:val="en-IE"/>
        </w:rPr>
        <w:t>Recipient organisations should inform the Mission</w:t>
      </w:r>
      <w:r w:rsidR="0078780F" w:rsidRPr="004D3E67">
        <w:rPr>
          <w:rFonts w:asciiTheme="minorHAnsi" w:hAnsiTheme="minorHAnsi" w:cs="Arial"/>
          <w:bCs/>
          <w:sz w:val="24"/>
          <w:szCs w:val="24"/>
          <w:lang w:val="en-IE"/>
        </w:rPr>
        <w:t xml:space="preserve"> immediately in writing and </w:t>
      </w:r>
      <w:r w:rsidRPr="004D3E67">
        <w:rPr>
          <w:rFonts w:asciiTheme="minorHAnsi" w:hAnsiTheme="minorHAnsi" w:cs="Arial"/>
          <w:bCs/>
          <w:sz w:val="24"/>
          <w:szCs w:val="24"/>
          <w:lang w:val="en-IE"/>
        </w:rPr>
        <w:t>provide</w:t>
      </w:r>
      <w:r w:rsidR="0078780F" w:rsidRPr="004D3E67">
        <w:rPr>
          <w:rFonts w:asciiTheme="minorHAnsi" w:hAnsiTheme="minorHAnsi" w:cs="Arial"/>
          <w:bCs/>
          <w:sz w:val="24"/>
          <w:szCs w:val="24"/>
          <w:lang w:val="en-IE"/>
        </w:rPr>
        <w:t xml:space="preserve"> up</w:t>
      </w:r>
      <w:r w:rsidRPr="004D3E67">
        <w:rPr>
          <w:rFonts w:asciiTheme="minorHAnsi" w:hAnsiTheme="minorHAnsi" w:cs="Arial"/>
          <w:bCs/>
          <w:sz w:val="24"/>
          <w:szCs w:val="24"/>
          <w:lang w:val="en-IE"/>
        </w:rPr>
        <w:t>dates</w:t>
      </w:r>
      <w:r w:rsidR="0078780F" w:rsidRPr="004D3E67">
        <w:rPr>
          <w:rFonts w:asciiTheme="minorHAnsi" w:hAnsiTheme="minorHAnsi" w:cs="Arial"/>
          <w:bCs/>
          <w:sz w:val="24"/>
          <w:szCs w:val="24"/>
          <w:lang w:val="en-IE"/>
        </w:rPr>
        <w:t xml:space="preserve"> on developments. </w:t>
      </w:r>
    </w:p>
    <w:p w:rsidR="00946BA8" w:rsidRPr="004D3E67" w:rsidRDefault="00063121" w:rsidP="00063121">
      <w:pPr>
        <w:tabs>
          <w:tab w:val="left" w:pos="9300"/>
        </w:tabs>
        <w:autoSpaceDE/>
        <w:autoSpaceDN/>
        <w:spacing w:line="276" w:lineRule="auto"/>
        <w:contextualSpacing/>
        <w:textAlignment w:val="baseline"/>
        <w:rPr>
          <w:rFonts w:asciiTheme="minorHAnsi" w:hAnsiTheme="minorHAnsi" w:cs="Arial"/>
          <w:bCs/>
          <w:sz w:val="24"/>
          <w:szCs w:val="24"/>
          <w:lang w:val="en-IE"/>
        </w:rPr>
      </w:pPr>
      <w:r w:rsidRPr="004D3E67">
        <w:rPr>
          <w:rFonts w:asciiTheme="minorHAnsi" w:hAnsiTheme="minorHAnsi" w:cs="Arial"/>
          <w:bCs/>
          <w:sz w:val="24"/>
          <w:szCs w:val="24"/>
          <w:lang w:val="en-IE"/>
        </w:rPr>
        <w:lastRenderedPageBreak/>
        <w:tab/>
      </w:r>
    </w:p>
    <w:p w:rsidR="0078780F" w:rsidRPr="004D3E67" w:rsidRDefault="0078780F" w:rsidP="005B3701">
      <w:pPr>
        <w:autoSpaceDE/>
        <w:autoSpaceDN/>
        <w:spacing w:line="276" w:lineRule="auto"/>
        <w:contextualSpacing/>
        <w:textAlignment w:val="baseline"/>
        <w:rPr>
          <w:rFonts w:asciiTheme="minorHAnsi" w:hAnsiTheme="minorHAnsi" w:cs="Arial"/>
          <w:bCs/>
          <w:sz w:val="24"/>
          <w:szCs w:val="24"/>
          <w:lang w:val="en-IE"/>
        </w:rPr>
      </w:pPr>
      <w:r w:rsidRPr="004D3E67">
        <w:rPr>
          <w:rFonts w:asciiTheme="minorHAnsi" w:hAnsiTheme="minorHAnsi" w:cs="Arial"/>
          <w:bCs/>
          <w:sz w:val="24"/>
          <w:szCs w:val="24"/>
          <w:lang w:val="en-IE"/>
        </w:rPr>
        <w:t xml:space="preserve">The initial report </w:t>
      </w:r>
      <w:r w:rsidR="00946BA8" w:rsidRPr="004D3E67">
        <w:rPr>
          <w:rFonts w:asciiTheme="minorHAnsi" w:hAnsiTheme="minorHAnsi" w:cs="Arial"/>
          <w:bCs/>
          <w:sz w:val="24"/>
          <w:szCs w:val="24"/>
          <w:lang w:val="en-IE"/>
        </w:rPr>
        <w:t xml:space="preserve">from the organisation </w:t>
      </w:r>
      <w:r w:rsidRPr="004D3E67">
        <w:rPr>
          <w:rFonts w:asciiTheme="minorHAnsi" w:hAnsiTheme="minorHAnsi" w:cs="Arial"/>
          <w:bCs/>
          <w:sz w:val="24"/>
          <w:szCs w:val="24"/>
          <w:lang w:val="en-IE"/>
        </w:rPr>
        <w:t xml:space="preserve">should describe: </w:t>
      </w:r>
    </w:p>
    <w:p w:rsidR="00946BA8" w:rsidRPr="004D3E67" w:rsidRDefault="00946BA8" w:rsidP="00946BA8">
      <w:pPr>
        <w:autoSpaceDE/>
        <w:autoSpaceDN/>
        <w:spacing w:line="276" w:lineRule="auto"/>
        <w:contextualSpacing/>
        <w:textAlignment w:val="baseline"/>
        <w:rPr>
          <w:rFonts w:asciiTheme="minorHAnsi" w:hAnsiTheme="minorHAnsi"/>
          <w:sz w:val="24"/>
          <w:szCs w:val="24"/>
          <w:lang w:val="en-IE"/>
        </w:rPr>
      </w:pPr>
    </w:p>
    <w:p w:rsidR="00946BA8" w:rsidRPr="004D3E67" w:rsidRDefault="00946BA8" w:rsidP="00946BA8">
      <w:pPr>
        <w:pStyle w:val="ListParagraph"/>
        <w:numPr>
          <w:ilvl w:val="0"/>
          <w:numId w:val="38"/>
        </w:numPr>
        <w:autoSpaceDE/>
        <w:autoSpaceDN/>
        <w:spacing w:line="276" w:lineRule="auto"/>
        <w:contextualSpacing/>
        <w:textAlignment w:val="baseline"/>
        <w:rPr>
          <w:rFonts w:asciiTheme="minorHAnsi" w:hAnsiTheme="minorHAnsi"/>
          <w:sz w:val="24"/>
          <w:szCs w:val="24"/>
          <w:lang w:val="en-IE"/>
        </w:rPr>
      </w:pPr>
      <w:r w:rsidRPr="004D3E67">
        <w:rPr>
          <w:rFonts w:asciiTheme="minorHAnsi" w:hAnsiTheme="minorHAnsi" w:cs="Arial"/>
          <w:bCs/>
          <w:sz w:val="24"/>
          <w:szCs w:val="24"/>
          <w:lang w:val="en-IE"/>
        </w:rPr>
        <w:t>Details of the (alleged) fraud</w:t>
      </w:r>
    </w:p>
    <w:p w:rsidR="00946BA8" w:rsidRPr="004D3E67" w:rsidRDefault="00946BA8" w:rsidP="00946BA8">
      <w:pPr>
        <w:pStyle w:val="ListParagraph"/>
        <w:numPr>
          <w:ilvl w:val="0"/>
          <w:numId w:val="38"/>
        </w:numPr>
        <w:autoSpaceDE/>
        <w:autoSpaceDN/>
        <w:spacing w:line="276" w:lineRule="auto"/>
        <w:contextualSpacing/>
        <w:textAlignment w:val="baseline"/>
        <w:rPr>
          <w:rFonts w:asciiTheme="minorHAnsi" w:hAnsiTheme="minorHAnsi"/>
          <w:sz w:val="24"/>
          <w:szCs w:val="24"/>
          <w:lang w:val="en-IE"/>
        </w:rPr>
      </w:pPr>
      <w:r w:rsidRPr="004D3E67">
        <w:rPr>
          <w:rFonts w:asciiTheme="minorHAnsi" w:hAnsiTheme="minorHAnsi" w:cs="Arial"/>
          <w:bCs/>
          <w:sz w:val="24"/>
          <w:szCs w:val="24"/>
          <w:lang w:val="en-IE"/>
        </w:rPr>
        <w:t>An estimate of the total funds and where applicable, the Department concerned</w:t>
      </w:r>
    </w:p>
    <w:p w:rsidR="00946BA8" w:rsidRPr="004D3E67" w:rsidRDefault="00946BA8" w:rsidP="00946BA8">
      <w:pPr>
        <w:pStyle w:val="ListParagraph"/>
        <w:numPr>
          <w:ilvl w:val="0"/>
          <w:numId w:val="38"/>
        </w:numPr>
        <w:autoSpaceDE/>
        <w:autoSpaceDN/>
        <w:spacing w:line="276" w:lineRule="auto"/>
        <w:contextualSpacing/>
        <w:textAlignment w:val="baseline"/>
        <w:rPr>
          <w:rFonts w:asciiTheme="minorHAnsi" w:hAnsiTheme="minorHAnsi"/>
          <w:sz w:val="24"/>
          <w:szCs w:val="24"/>
          <w:lang w:val="en-IE"/>
        </w:rPr>
      </w:pPr>
      <w:r w:rsidRPr="004D3E67">
        <w:rPr>
          <w:rFonts w:asciiTheme="minorHAnsi" w:hAnsiTheme="minorHAnsi" w:cs="Arial"/>
          <w:bCs/>
          <w:sz w:val="24"/>
          <w:szCs w:val="24"/>
          <w:lang w:val="en-IE"/>
        </w:rPr>
        <w:t xml:space="preserve">The proposed follow-up actions, including plans for a forensic audit if this </w:t>
      </w:r>
      <w:proofErr w:type="gramStart"/>
      <w:r w:rsidRPr="004D3E67">
        <w:rPr>
          <w:rFonts w:asciiTheme="minorHAnsi" w:hAnsiTheme="minorHAnsi" w:cs="Arial"/>
          <w:bCs/>
          <w:sz w:val="24"/>
          <w:szCs w:val="24"/>
          <w:lang w:val="en-IE"/>
        </w:rPr>
        <w:t>is deemed</w:t>
      </w:r>
      <w:proofErr w:type="gramEnd"/>
      <w:r w:rsidRPr="004D3E67">
        <w:rPr>
          <w:rFonts w:asciiTheme="minorHAnsi" w:hAnsiTheme="minorHAnsi" w:cs="Arial"/>
          <w:bCs/>
          <w:sz w:val="24"/>
          <w:szCs w:val="24"/>
          <w:lang w:val="en-IE"/>
        </w:rPr>
        <w:t xml:space="preserve"> appropriate.</w:t>
      </w:r>
    </w:p>
    <w:p w:rsidR="00946BA8" w:rsidRPr="004D3E67" w:rsidRDefault="00946BA8" w:rsidP="00946BA8">
      <w:pPr>
        <w:autoSpaceDE/>
        <w:autoSpaceDN/>
        <w:spacing w:line="276" w:lineRule="auto"/>
        <w:contextualSpacing/>
        <w:textAlignment w:val="baseline"/>
        <w:rPr>
          <w:rFonts w:asciiTheme="minorHAnsi" w:hAnsiTheme="minorHAnsi" w:cs="Arial"/>
          <w:bCs/>
          <w:sz w:val="24"/>
          <w:szCs w:val="24"/>
          <w:lang w:val="en-IE"/>
        </w:rPr>
      </w:pPr>
    </w:p>
    <w:p w:rsidR="0078780F" w:rsidRPr="004D3E67" w:rsidRDefault="00946BA8" w:rsidP="00121ADC">
      <w:pPr>
        <w:autoSpaceDE/>
        <w:autoSpaceDN/>
        <w:spacing w:line="276" w:lineRule="auto"/>
        <w:contextualSpacing/>
        <w:textAlignment w:val="baseline"/>
        <w:rPr>
          <w:rFonts w:asciiTheme="minorHAnsi" w:hAnsiTheme="minorHAnsi" w:cs="Arial"/>
          <w:bCs/>
          <w:sz w:val="24"/>
          <w:szCs w:val="24"/>
          <w:lang w:val="en-IE"/>
        </w:rPr>
      </w:pPr>
      <w:r w:rsidRPr="004D3E67">
        <w:rPr>
          <w:rFonts w:asciiTheme="minorHAnsi" w:hAnsiTheme="minorHAnsi" w:cs="Arial"/>
          <w:bCs/>
          <w:sz w:val="24"/>
          <w:szCs w:val="24"/>
          <w:lang w:val="en-IE"/>
        </w:rPr>
        <w:t xml:space="preserve">Recipient organisations should then inform the </w:t>
      </w:r>
      <w:r w:rsidR="00446BC9">
        <w:rPr>
          <w:rFonts w:asciiTheme="minorHAnsi" w:hAnsiTheme="minorHAnsi" w:cs="Arial"/>
          <w:bCs/>
          <w:sz w:val="24"/>
          <w:szCs w:val="24"/>
          <w:lang w:val="en-IE"/>
        </w:rPr>
        <w:t>Mission</w:t>
      </w:r>
      <w:r w:rsidRPr="004D3E67">
        <w:rPr>
          <w:rFonts w:asciiTheme="minorHAnsi" w:hAnsiTheme="minorHAnsi" w:cs="Arial"/>
          <w:bCs/>
          <w:sz w:val="24"/>
          <w:szCs w:val="24"/>
          <w:lang w:val="en-IE"/>
        </w:rPr>
        <w:t xml:space="preserve"> be informed when the fraud is fully investigated and a final report should be submitted to the </w:t>
      </w:r>
      <w:r w:rsidR="00446BC9">
        <w:rPr>
          <w:rFonts w:asciiTheme="minorHAnsi" w:hAnsiTheme="minorHAnsi" w:cs="Arial"/>
          <w:bCs/>
          <w:sz w:val="24"/>
          <w:szCs w:val="24"/>
          <w:lang w:val="en-IE"/>
        </w:rPr>
        <w:t>Mission</w:t>
      </w:r>
      <w:r w:rsidRPr="004D3E67">
        <w:rPr>
          <w:rFonts w:asciiTheme="minorHAnsi" w:hAnsiTheme="minorHAnsi" w:cs="Arial"/>
          <w:bCs/>
          <w:sz w:val="24"/>
          <w:szCs w:val="24"/>
          <w:lang w:val="en-IE"/>
        </w:rPr>
        <w:t xml:space="preserve"> on the incident. The organisation will be informed when</w:t>
      </w:r>
      <w:r w:rsidR="00121ADC" w:rsidRPr="004D3E67">
        <w:rPr>
          <w:rFonts w:asciiTheme="minorHAnsi" w:hAnsiTheme="minorHAnsi" w:cs="Arial"/>
          <w:bCs/>
          <w:sz w:val="24"/>
          <w:szCs w:val="24"/>
          <w:lang w:val="en-IE"/>
        </w:rPr>
        <w:t xml:space="preserve"> </w:t>
      </w:r>
      <w:r w:rsidR="0078780F" w:rsidRPr="004D3E67">
        <w:rPr>
          <w:rFonts w:asciiTheme="minorHAnsi" w:hAnsiTheme="minorHAnsi" w:cs="Arial"/>
          <w:bCs/>
          <w:sz w:val="24"/>
          <w:szCs w:val="24"/>
          <w:lang w:val="en-IE"/>
        </w:rPr>
        <w:t>Irish Aid deems the case closed and is satisfied on the accountability of the Irish Aid grant overall.</w:t>
      </w:r>
    </w:p>
    <w:p w:rsidR="0078780F" w:rsidRPr="004D3E67" w:rsidRDefault="0078780F" w:rsidP="005B3701">
      <w:pPr>
        <w:autoSpaceDE/>
        <w:autoSpaceDN/>
        <w:spacing w:line="276" w:lineRule="auto"/>
        <w:contextualSpacing/>
        <w:textAlignment w:val="baseline"/>
        <w:rPr>
          <w:rStyle w:val="footnoteref"/>
          <w:rFonts w:asciiTheme="minorHAnsi" w:hAnsiTheme="minorHAnsi"/>
          <w:sz w:val="24"/>
          <w:szCs w:val="24"/>
          <w:lang w:val="en-IE"/>
        </w:rPr>
      </w:pPr>
    </w:p>
    <w:p w:rsidR="00CE6AEC" w:rsidRPr="004D3E67" w:rsidRDefault="00A9387A" w:rsidP="00A9387A">
      <w:pPr>
        <w:pStyle w:val="Heading1"/>
        <w:pBdr>
          <w:top w:val="single" w:sz="4" w:space="1" w:color="auto"/>
          <w:left w:val="single" w:sz="4" w:space="4" w:color="auto"/>
          <w:bottom w:val="single" w:sz="4" w:space="1" w:color="auto"/>
          <w:right w:val="single" w:sz="4" w:space="4" w:color="auto"/>
        </w:pBdr>
        <w:shd w:val="clear" w:color="auto" w:fill="E2EFD9" w:themeFill="accent6" w:themeFillTint="33"/>
        <w:rPr>
          <w:rStyle w:val="footnoteref"/>
          <w:b/>
          <w:lang w:val="en-IE"/>
        </w:rPr>
      </w:pPr>
      <w:bookmarkStart w:id="34" w:name="_Toc535506731"/>
      <w:r w:rsidRPr="004D3E67">
        <w:rPr>
          <w:rStyle w:val="footnoteref"/>
          <w:b/>
          <w:lang w:val="en-IE"/>
        </w:rPr>
        <w:t>6</w:t>
      </w:r>
      <w:r w:rsidR="00CE6AEC" w:rsidRPr="004D3E67">
        <w:rPr>
          <w:rStyle w:val="footnoteref"/>
          <w:b/>
          <w:lang w:val="en-IE"/>
        </w:rPr>
        <w:t>. Freedom of Information</w:t>
      </w:r>
      <w:bookmarkEnd w:id="32"/>
      <w:bookmarkEnd w:id="33"/>
      <w:bookmarkEnd w:id="34"/>
    </w:p>
    <w:p w:rsidR="00C6307A" w:rsidRPr="004D3E67" w:rsidRDefault="00C6307A" w:rsidP="005B3701">
      <w:pPr>
        <w:jc w:val="both"/>
        <w:rPr>
          <w:rFonts w:asciiTheme="minorHAnsi" w:hAnsiTheme="minorHAnsi"/>
          <w:sz w:val="24"/>
          <w:szCs w:val="24"/>
          <w:lang w:val="en-IE"/>
        </w:rPr>
      </w:pPr>
    </w:p>
    <w:p w:rsidR="00CE6AEC" w:rsidRPr="004D3E67" w:rsidRDefault="00CE6AEC" w:rsidP="005B3701">
      <w:pPr>
        <w:jc w:val="both"/>
        <w:rPr>
          <w:rFonts w:asciiTheme="minorHAnsi" w:hAnsiTheme="minorHAnsi"/>
          <w:b/>
          <w:bCs/>
          <w:color w:val="000000"/>
          <w:sz w:val="24"/>
          <w:szCs w:val="24"/>
          <w:lang w:val="en-IE"/>
        </w:rPr>
      </w:pPr>
      <w:r w:rsidRPr="004D3E67">
        <w:rPr>
          <w:rFonts w:asciiTheme="minorHAnsi" w:hAnsiTheme="minorHAnsi"/>
          <w:sz w:val="24"/>
          <w:szCs w:val="24"/>
          <w:lang w:val="en-IE"/>
        </w:rPr>
        <w:t xml:space="preserve">Documents, including application forms and annexes, any report submitted to </w:t>
      </w:r>
      <w:r w:rsidR="005B3701" w:rsidRPr="004D3E67">
        <w:rPr>
          <w:rFonts w:asciiTheme="minorHAnsi" w:hAnsiTheme="minorHAnsi"/>
          <w:sz w:val="24"/>
          <w:szCs w:val="24"/>
          <w:lang w:val="en-IE"/>
        </w:rPr>
        <w:t xml:space="preserve">the Department, </w:t>
      </w:r>
      <w:r w:rsidRPr="004D3E67">
        <w:rPr>
          <w:rFonts w:asciiTheme="minorHAnsi" w:hAnsiTheme="minorHAnsi"/>
          <w:sz w:val="24"/>
          <w:szCs w:val="24"/>
          <w:lang w:val="en-IE"/>
        </w:rPr>
        <w:t xml:space="preserve">any other written communication with </w:t>
      </w:r>
      <w:r w:rsidR="005B3701" w:rsidRPr="004D3E67">
        <w:rPr>
          <w:rFonts w:asciiTheme="minorHAnsi" w:hAnsiTheme="minorHAnsi"/>
          <w:sz w:val="24"/>
          <w:szCs w:val="24"/>
          <w:lang w:val="en-IE"/>
        </w:rPr>
        <w:t xml:space="preserve">the Department and any information </w:t>
      </w:r>
      <w:r w:rsidR="00CB1657" w:rsidRPr="004D3E67">
        <w:rPr>
          <w:rFonts w:asciiTheme="minorHAnsi" w:hAnsiTheme="minorHAnsi"/>
          <w:sz w:val="24"/>
          <w:szCs w:val="24"/>
          <w:lang w:val="en-IE"/>
        </w:rPr>
        <w:t>that</w:t>
      </w:r>
      <w:r w:rsidR="005B3701" w:rsidRPr="004D3E67">
        <w:rPr>
          <w:rFonts w:asciiTheme="minorHAnsi" w:hAnsiTheme="minorHAnsi"/>
          <w:sz w:val="24"/>
          <w:szCs w:val="24"/>
          <w:lang w:val="en-IE"/>
        </w:rPr>
        <w:t xml:space="preserve"> the Department may generate </w:t>
      </w:r>
      <w:r w:rsidRPr="004D3E67">
        <w:rPr>
          <w:rFonts w:asciiTheme="minorHAnsi" w:hAnsiTheme="minorHAnsi"/>
          <w:sz w:val="24"/>
          <w:szCs w:val="24"/>
          <w:lang w:val="en-IE"/>
        </w:rPr>
        <w:t xml:space="preserve">automatically become records of the Department of Foreign Affairs and as such, are subject to the provisions of </w:t>
      </w:r>
      <w:hyperlink r:id="rId24" w:history="1">
        <w:r w:rsidRPr="004D3E67">
          <w:rPr>
            <w:rFonts w:asciiTheme="minorHAnsi" w:hAnsiTheme="minorHAnsi"/>
            <w:sz w:val="24"/>
            <w:szCs w:val="24"/>
            <w:lang w:val="en-IE"/>
          </w:rPr>
          <w:t>the Freedom of Information Act 2014</w:t>
        </w:r>
      </w:hyperlink>
      <w:r w:rsidRPr="004D3E67">
        <w:rPr>
          <w:rFonts w:asciiTheme="minorHAnsi" w:hAnsiTheme="minorHAnsi"/>
          <w:sz w:val="24"/>
          <w:szCs w:val="24"/>
          <w:lang w:val="en-IE"/>
        </w:rPr>
        <w:t>.</w:t>
      </w:r>
    </w:p>
    <w:p w:rsidR="008A021B" w:rsidRPr="00CE6AEC" w:rsidRDefault="008A021B">
      <w:pPr>
        <w:rPr>
          <w:rFonts w:asciiTheme="minorHAnsi" w:hAnsiTheme="minorHAnsi"/>
          <w:sz w:val="24"/>
          <w:szCs w:val="24"/>
        </w:rPr>
      </w:pPr>
    </w:p>
    <w:sectPr w:rsidR="008A021B" w:rsidRPr="00CE6AEC" w:rsidSect="001555FF">
      <w:headerReference w:type="default" r:id="rId25"/>
      <w:footerReference w:type="default" r:id="rId26"/>
      <w:pgSz w:w="11906" w:h="16838"/>
      <w:pgMar w:top="851" w:right="991" w:bottom="568"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1BE" w:rsidRDefault="002A41BE" w:rsidP="00CE6AEC">
      <w:r>
        <w:separator/>
      </w:r>
    </w:p>
  </w:endnote>
  <w:endnote w:type="continuationSeparator" w:id="0">
    <w:p w:rsidR="002A41BE" w:rsidRDefault="002A41BE" w:rsidP="00CE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AEC" w:rsidRDefault="00CE6AEC">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CE6AEC" w:rsidRDefault="00CE6A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AEC" w:rsidRDefault="00CE6AEC">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CE6AEC" w:rsidRDefault="00CE6AEC" w:rsidP="00A64210">
    <w:pPr>
      <w:tabs>
        <w:tab w:val="left" w:pos="-720"/>
        <w:tab w:val="left" w:pos="0"/>
        <w:tab w:val="left" w:pos="720"/>
        <w:tab w:val="left" w:pos="1440"/>
        <w:tab w:val="left" w:pos="2160"/>
        <w:tab w:val="left" w:pos="2880"/>
        <w:tab w:val="left" w:pos="3600"/>
        <w:tab w:val="left" w:pos="4320"/>
        <w:tab w:val="left" w:pos="5040"/>
        <w:tab w:val="left" w:pos="5760"/>
        <w:tab w:val="left" w:pos="6631"/>
        <w:tab w:val="left" w:pos="7200"/>
        <w:tab w:val="left" w:pos="7920"/>
        <w:tab w:val="left" w:pos="8640"/>
        <w:tab w:val="left" w:pos="9360"/>
        <w:tab w:val="left" w:pos="10080"/>
        <w:tab w:val="left" w:pos="10800"/>
        <w:tab w:val="left" w:pos="11520"/>
        <w:tab w:val="left" w:pos="12240"/>
      </w:tabs>
      <w:spacing w:line="231" w:lineRule="exact"/>
      <w:ind w:right="360"/>
      <w:jc w:val="both"/>
      <w:rPr>
        <w:rFonts w:ascii="Times" w:hAnsi="Times"/>
        <w:sz w:val="23"/>
        <w:szCs w:val="23"/>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4A1" w:rsidRDefault="0064252D">
    <w:pPr>
      <w:pStyle w:val="Footer"/>
      <w:jc w:val="right"/>
    </w:pPr>
    <w:r>
      <w:fldChar w:fldCharType="begin"/>
    </w:r>
    <w:r>
      <w:instrText xml:space="preserve"> PAGE   \* MERGEFORMAT </w:instrText>
    </w:r>
    <w:r>
      <w:fldChar w:fldCharType="separate"/>
    </w:r>
    <w:r w:rsidR="003D4293">
      <w:rPr>
        <w:noProof/>
      </w:rPr>
      <w:t>8</w:t>
    </w:r>
    <w:r>
      <w:fldChar w:fldCharType="end"/>
    </w:r>
  </w:p>
  <w:p w:rsidR="00AB14A1" w:rsidRDefault="002A41BE" w:rsidP="00AB22A2">
    <w:pPr>
      <w:tabs>
        <w:tab w:val="left" w:pos="-720"/>
        <w:tab w:val="left" w:pos="0"/>
        <w:tab w:val="left" w:pos="720"/>
        <w:tab w:val="left" w:pos="1440"/>
        <w:tab w:val="left" w:pos="2160"/>
        <w:tab w:val="left" w:pos="2880"/>
        <w:tab w:val="left" w:pos="3600"/>
        <w:tab w:val="left" w:pos="4320"/>
        <w:tab w:val="left" w:pos="5040"/>
        <w:tab w:val="left" w:pos="5760"/>
        <w:tab w:val="left" w:pos="6631"/>
        <w:tab w:val="left" w:pos="7200"/>
        <w:tab w:val="left" w:pos="7920"/>
        <w:tab w:val="left" w:pos="8640"/>
        <w:tab w:val="left" w:pos="9360"/>
        <w:tab w:val="left" w:pos="10080"/>
        <w:tab w:val="left" w:pos="10800"/>
        <w:tab w:val="left" w:pos="11520"/>
        <w:tab w:val="left" w:pos="12240"/>
      </w:tabs>
      <w:spacing w:line="231" w:lineRule="exact"/>
      <w:ind w:right="360"/>
      <w:jc w:val="both"/>
      <w:rPr>
        <w:rFonts w:ascii="Times" w:hAnsi="Times"/>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1BE" w:rsidRDefault="002A41BE" w:rsidP="00CE6AEC">
      <w:r>
        <w:separator/>
      </w:r>
    </w:p>
  </w:footnote>
  <w:footnote w:type="continuationSeparator" w:id="0">
    <w:p w:rsidR="002A41BE" w:rsidRDefault="002A41BE" w:rsidP="00CE6AEC">
      <w:r>
        <w:continuationSeparator/>
      </w:r>
    </w:p>
  </w:footnote>
  <w:footnote w:id="1">
    <w:p w:rsidR="00CE6AEC" w:rsidRPr="00E010BC" w:rsidRDefault="00CE6AEC" w:rsidP="00121759">
      <w:pPr>
        <w:jc w:val="both"/>
        <w:rPr>
          <w:rFonts w:ascii="Times New Roman" w:hAnsi="Times New Roman"/>
          <w:sz w:val="24"/>
          <w:szCs w:val="24"/>
          <w:lang w:val="en-US"/>
        </w:rPr>
      </w:pPr>
      <w:r w:rsidRPr="00E010BC">
        <w:rPr>
          <w:rStyle w:val="FootnoteReference"/>
          <w:sz w:val="16"/>
          <w:szCs w:val="16"/>
        </w:rPr>
        <w:footnoteRef/>
      </w:r>
      <w:proofErr w:type="spellStart"/>
      <w:r w:rsidR="00757779" w:rsidRPr="00E010BC">
        <w:rPr>
          <w:rStyle w:val="footnoteref"/>
          <w:rFonts w:ascii="Times New Roman" w:hAnsi="Times New Roman"/>
          <w:sz w:val="16"/>
          <w:szCs w:val="16"/>
          <w:lang w:val="en-US"/>
        </w:rPr>
        <w:t>Organi</w:t>
      </w:r>
      <w:r w:rsidR="00757779">
        <w:rPr>
          <w:rStyle w:val="footnoteref"/>
          <w:rFonts w:ascii="Times New Roman" w:hAnsi="Times New Roman"/>
          <w:sz w:val="16"/>
          <w:szCs w:val="16"/>
          <w:lang w:val="en-US"/>
        </w:rPr>
        <w:t>s</w:t>
      </w:r>
      <w:r w:rsidR="00757779" w:rsidRPr="00E010BC">
        <w:rPr>
          <w:rStyle w:val="footnoteref"/>
          <w:rFonts w:ascii="Times New Roman" w:hAnsi="Times New Roman"/>
          <w:sz w:val="16"/>
          <w:szCs w:val="16"/>
          <w:lang w:val="en-US"/>
        </w:rPr>
        <w:t>ations</w:t>
      </w:r>
      <w:proofErr w:type="spellEnd"/>
      <w:r w:rsidRPr="00E010BC">
        <w:rPr>
          <w:rStyle w:val="footnoteref"/>
          <w:rFonts w:ascii="Times New Roman" w:hAnsi="Times New Roman"/>
          <w:sz w:val="16"/>
          <w:szCs w:val="16"/>
          <w:lang w:val="en-US"/>
        </w:rPr>
        <w:t xml:space="preserve"> </w:t>
      </w:r>
      <w:r>
        <w:rPr>
          <w:rStyle w:val="footnoteref"/>
          <w:rFonts w:ascii="Times New Roman" w:hAnsi="Times New Roman"/>
          <w:sz w:val="16"/>
          <w:szCs w:val="16"/>
          <w:lang w:val="en-US"/>
        </w:rPr>
        <w:t xml:space="preserve">should </w:t>
      </w:r>
      <w:r w:rsidRPr="00E010BC">
        <w:rPr>
          <w:rStyle w:val="footnoteref"/>
          <w:rFonts w:ascii="Times New Roman" w:hAnsi="Times New Roman"/>
          <w:sz w:val="16"/>
          <w:szCs w:val="16"/>
          <w:lang w:val="en-US"/>
        </w:rPr>
        <w:t xml:space="preserve">provide </w:t>
      </w:r>
      <w:r>
        <w:rPr>
          <w:rStyle w:val="footnoteref"/>
          <w:rFonts w:ascii="Times New Roman" w:hAnsi="Times New Roman"/>
          <w:sz w:val="16"/>
          <w:szCs w:val="16"/>
          <w:lang w:val="en-US"/>
        </w:rPr>
        <w:t xml:space="preserve">details of </w:t>
      </w:r>
      <w:r w:rsidRPr="00E010BC">
        <w:rPr>
          <w:rStyle w:val="footnoteref"/>
          <w:rFonts w:ascii="Times New Roman" w:hAnsi="Times New Roman"/>
          <w:sz w:val="16"/>
          <w:szCs w:val="16"/>
          <w:lang w:val="en-US"/>
        </w:rPr>
        <w:t>the appropriate registration numbers in the ICMPS Application Form.</w:t>
      </w:r>
    </w:p>
  </w:footnote>
  <w:footnote w:id="2">
    <w:p w:rsidR="00CE6AEC" w:rsidRPr="00715CC3" w:rsidRDefault="00CE6AEC" w:rsidP="00121759">
      <w:pPr>
        <w:pStyle w:val="FootnoteText"/>
        <w:rPr>
          <w:sz w:val="18"/>
          <w:szCs w:val="18"/>
        </w:rPr>
      </w:pPr>
      <w:r w:rsidRPr="00293FA0">
        <w:rPr>
          <w:rStyle w:val="FootnoteReference"/>
          <w:sz w:val="18"/>
          <w:szCs w:val="18"/>
        </w:rPr>
        <w:footnoteRef/>
      </w:r>
      <w:r w:rsidRPr="00293FA0">
        <w:rPr>
          <w:sz w:val="18"/>
          <w:szCs w:val="18"/>
        </w:rPr>
        <w:t xml:space="preserve"> </w:t>
      </w:r>
      <w:r w:rsidRPr="00293FA0">
        <w:rPr>
          <w:sz w:val="18"/>
          <w:szCs w:val="18"/>
          <w:lang w:val="en-US"/>
        </w:rPr>
        <w:t xml:space="preserve">If receipts/vouchers </w:t>
      </w:r>
      <w:proofErr w:type="gramStart"/>
      <w:r w:rsidRPr="00293FA0">
        <w:rPr>
          <w:sz w:val="18"/>
          <w:szCs w:val="18"/>
          <w:lang w:val="en-US"/>
        </w:rPr>
        <w:t>cannot be provided</w:t>
      </w:r>
      <w:proofErr w:type="gramEnd"/>
      <w:r w:rsidRPr="00293FA0">
        <w:rPr>
          <w:sz w:val="18"/>
          <w:szCs w:val="18"/>
          <w:lang w:val="en-US"/>
        </w:rPr>
        <w:t>, the reasons for this must be explained in the end of year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AEC" w:rsidRDefault="00CE6AEC">
    <w:pPr>
      <w:tabs>
        <w:tab w:val="right" w:pos="8305"/>
      </w:tabs>
      <w:spacing w:line="231" w:lineRule="exact"/>
      <w:ind w:right="-1"/>
      <w:jc w:val="right"/>
      <w:rPr>
        <w:rFonts w:ascii="Times" w:hAnsi="Times"/>
        <w:sz w:val="23"/>
        <w:szCs w:val="23"/>
      </w:rPr>
    </w:pPr>
    <w:r>
      <w:rPr>
        <w:rFonts w:ascii="Times" w:hAnsi="Times"/>
        <w:sz w:val="19"/>
        <w:szCs w:val="19"/>
      </w:rPr>
      <w:t>ICMPS Guidelines 2011</w:t>
    </w:r>
  </w:p>
  <w:p w:rsidR="00CE6AEC" w:rsidRDefault="00CE6A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1" w:lineRule="exact"/>
      <w:jc w:val="right"/>
      <w:rPr>
        <w:rFonts w:ascii="Times" w:hAnsi="Times"/>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7F" w:rsidRPr="00180E7F" w:rsidRDefault="00A9387A" w:rsidP="00180E7F">
    <w:pPr>
      <w:tabs>
        <w:tab w:val="right" w:pos="8305"/>
      </w:tabs>
      <w:spacing w:line="231" w:lineRule="exact"/>
      <w:ind w:right="-1"/>
      <w:jc w:val="right"/>
      <w:rPr>
        <w:rFonts w:ascii="Times" w:hAnsi="Times"/>
        <w:sz w:val="19"/>
        <w:szCs w:val="19"/>
      </w:rPr>
    </w:pPr>
    <w:r>
      <w:rPr>
        <w:rFonts w:ascii="Times" w:hAnsi="Times"/>
        <w:sz w:val="19"/>
        <w:szCs w:val="19"/>
      </w:rPr>
      <w:t xml:space="preserve"> ICMPS </w:t>
    </w:r>
    <w:r w:rsidR="00446BC9">
      <w:rPr>
        <w:rFonts w:ascii="Times" w:hAnsi="Times"/>
        <w:sz w:val="19"/>
        <w:szCs w:val="19"/>
      </w:rPr>
      <w:t>Guidance Note</w:t>
    </w:r>
  </w:p>
  <w:p w:rsidR="00CE6AEC" w:rsidRDefault="00CE6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4A1" w:rsidRDefault="00121ADC" w:rsidP="000D13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1" w:lineRule="exact"/>
      <w:jc w:val="right"/>
      <w:rPr>
        <w:rFonts w:ascii="Times" w:hAnsi="Times"/>
        <w:sz w:val="16"/>
        <w:szCs w:val="16"/>
      </w:rPr>
    </w:pPr>
    <w:r>
      <w:rPr>
        <w:rFonts w:ascii="Times" w:hAnsi="Times"/>
        <w:sz w:val="16"/>
        <w:szCs w:val="16"/>
      </w:rPr>
      <w:t>IC</w:t>
    </w:r>
    <w:r w:rsidR="00D44AAB">
      <w:rPr>
        <w:rFonts w:ascii="Times" w:hAnsi="Times"/>
        <w:sz w:val="16"/>
        <w:szCs w:val="16"/>
      </w:rPr>
      <w:t>MPS Guidelines 202</w:t>
    </w:r>
    <w:r w:rsidR="005E19F9">
      <w:rPr>
        <w:rFonts w:ascii="Times" w:hAnsi="Times"/>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FE2"/>
    <w:multiLevelType w:val="hybridMultilevel"/>
    <w:tmpl w:val="86FCF1A4"/>
    <w:lvl w:ilvl="0" w:tplc="CD921934">
      <w:start w:val="1"/>
      <w:numFmt w:val="lowerLetter"/>
      <w:lvlText w:val="%1."/>
      <w:lvlJc w:val="left"/>
      <w:pPr>
        <w:ind w:left="360" w:hanging="360"/>
      </w:pPr>
      <w:rPr>
        <w:b w:val="0"/>
        <w:i w:val="0"/>
      </w:rPr>
    </w:lvl>
    <w:lvl w:ilvl="1" w:tplc="18090019" w:tentative="1">
      <w:start w:val="1"/>
      <w:numFmt w:val="lowerLetter"/>
      <w:lvlText w:val="%2."/>
      <w:lvlJc w:val="left"/>
      <w:pPr>
        <w:ind w:left="589" w:hanging="360"/>
      </w:pPr>
    </w:lvl>
    <w:lvl w:ilvl="2" w:tplc="1809001B" w:tentative="1">
      <w:start w:val="1"/>
      <w:numFmt w:val="lowerRoman"/>
      <w:lvlText w:val="%3."/>
      <w:lvlJc w:val="right"/>
      <w:pPr>
        <w:ind w:left="1309" w:hanging="180"/>
      </w:pPr>
    </w:lvl>
    <w:lvl w:ilvl="3" w:tplc="1809000F" w:tentative="1">
      <w:start w:val="1"/>
      <w:numFmt w:val="decimal"/>
      <w:lvlText w:val="%4."/>
      <w:lvlJc w:val="left"/>
      <w:pPr>
        <w:ind w:left="2029" w:hanging="360"/>
      </w:pPr>
    </w:lvl>
    <w:lvl w:ilvl="4" w:tplc="18090019" w:tentative="1">
      <w:start w:val="1"/>
      <w:numFmt w:val="lowerLetter"/>
      <w:lvlText w:val="%5."/>
      <w:lvlJc w:val="left"/>
      <w:pPr>
        <w:ind w:left="2749" w:hanging="360"/>
      </w:pPr>
    </w:lvl>
    <w:lvl w:ilvl="5" w:tplc="1809001B" w:tentative="1">
      <w:start w:val="1"/>
      <w:numFmt w:val="lowerRoman"/>
      <w:lvlText w:val="%6."/>
      <w:lvlJc w:val="right"/>
      <w:pPr>
        <w:ind w:left="3469" w:hanging="180"/>
      </w:pPr>
    </w:lvl>
    <w:lvl w:ilvl="6" w:tplc="1809000F" w:tentative="1">
      <w:start w:val="1"/>
      <w:numFmt w:val="decimal"/>
      <w:lvlText w:val="%7."/>
      <w:lvlJc w:val="left"/>
      <w:pPr>
        <w:ind w:left="4189" w:hanging="360"/>
      </w:pPr>
    </w:lvl>
    <w:lvl w:ilvl="7" w:tplc="18090019" w:tentative="1">
      <w:start w:val="1"/>
      <w:numFmt w:val="lowerLetter"/>
      <w:lvlText w:val="%8."/>
      <w:lvlJc w:val="left"/>
      <w:pPr>
        <w:ind w:left="4909" w:hanging="360"/>
      </w:pPr>
    </w:lvl>
    <w:lvl w:ilvl="8" w:tplc="1809001B" w:tentative="1">
      <w:start w:val="1"/>
      <w:numFmt w:val="lowerRoman"/>
      <w:lvlText w:val="%9."/>
      <w:lvlJc w:val="right"/>
      <w:pPr>
        <w:ind w:left="5629" w:hanging="180"/>
      </w:pPr>
    </w:lvl>
  </w:abstractNum>
  <w:abstractNum w:abstractNumId="1" w15:restartNumberingAfterBreak="0">
    <w:nsid w:val="08A55896"/>
    <w:multiLevelType w:val="hybridMultilevel"/>
    <w:tmpl w:val="5F14D7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0F6D83"/>
    <w:multiLevelType w:val="hybridMultilevel"/>
    <w:tmpl w:val="583EC188"/>
    <w:lvl w:ilvl="0" w:tplc="4F42F8A0">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921CB484">
      <w:start w:val="6"/>
      <w:numFmt w:val="bullet"/>
      <w:lvlText w:val="-"/>
      <w:lvlJc w:val="left"/>
      <w:pPr>
        <w:ind w:left="4140" w:hanging="360"/>
      </w:pPr>
      <w:rPr>
        <w:rFonts w:ascii="Times New Roman" w:eastAsia="Times New Roman" w:hAnsi="Times New Roman" w:cs="Times New Roman" w:hint="default"/>
      </w:rPr>
    </w:lvl>
    <w:lvl w:ilvl="6" w:tplc="F1504DD2">
      <w:start w:val="6"/>
      <w:numFmt w:val="decimal"/>
      <w:lvlText w:val="%7"/>
      <w:lvlJc w:val="left"/>
      <w:pPr>
        <w:ind w:left="4680" w:hanging="360"/>
      </w:pPr>
      <w:rPr>
        <w:rFonts w:hint="default"/>
      </w:r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455303C"/>
    <w:multiLevelType w:val="hybridMultilevel"/>
    <w:tmpl w:val="F0CEBC90"/>
    <w:lvl w:ilvl="0" w:tplc="5F3E2306">
      <w:start w:val="7"/>
      <w:numFmt w:val="decimal"/>
      <w:lvlText w:val="%1."/>
      <w:lvlJc w:val="left"/>
      <w:pPr>
        <w:ind w:left="2520" w:hanging="360"/>
      </w:pPr>
      <w:rPr>
        <w:rFonts w:hint="default"/>
        <w:color w:val="auto"/>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4" w15:restartNumberingAfterBreak="0">
    <w:nsid w:val="16725728"/>
    <w:multiLevelType w:val="hybridMultilevel"/>
    <w:tmpl w:val="C6182628"/>
    <w:lvl w:ilvl="0" w:tplc="0E227858">
      <w:start w:val="8"/>
      <w:numFmt w:val="decimal"/>
      <w:lvlText w:val="%1."/>
      <w:lvlJc w:val="left"/>
      <w:pPr>
        <w:ind w:left="360" w:hanging="360"/>
      </w:pPr>
      <w:rPr>
        <w:rFonts w:hint="default"/>
        <w:sz w:val="22"/>
        <w:szCs w:val="22"/>
      </w:rPr>
    </w:lvl>
    <w:lvl w:ilvl="1" w:tplc="18090019">
      <w:start w:val="1"/>
      <w:numFmt w:val="lowerLetter"/>
      <w:lvlText w:val="%2."/>
      <w:lvlJc w:val="left"/>
      <w:pPr>
        <w:ind w:left="3600" w:hanging="360"/>
      </w:pPr>
    </w:lvl>
    <w:lvl w:ilvl="2" w:tplc="1809001B">
      <w:start w:val="1"/>
      <w:numFmt w:val="lowerRoman"/>
      <w:lvlText w:val="%3."/>
      <w:lvlJc w:val="right"/>
      <w:pPr>
        <w:ind w:left="4320" w:hanging="180"/>
      </w:pPr>
    </w:lvl>
    <w:lvl w:ilvl="3" w:tplc="1809000F">
      <w:start w:val="1"/>
      <w:numFmt w:val="decimal"/>
      <w:lvlText w:val="%4."/>
      <w:lvlJc w:val="left"/>
      <w:pPr>
        <w:ind w:left="5040" w:hanging="360"/>
      </w:pPr>
    </w:lvl>
    <w:lvl w:ilvl="4" w:tplc="18090019">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5" w15:restartNumberingAfterBreak="0">
    <w:nsid w:val="17066B2D"/>
    <w:multiLevelType w:val="hybridMultilevel"/>
    <w:tmpl w:val="E72076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A1002E6"/>
    <w:multiLevelType w:val="hybridMultilevel"/>
    <w:tmpl w:val="AE883F94"/>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36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0A81309"/>
    <w:multiLevelType w:val="hybridMultilevel"/>
    <w:tmpl w:val="25A46396"/>
    <w:lvl w:ilvl="0" w:tplc="A8DA309C">
      <w:start w:val="1"/>
      <w:numFmt w:val="decimal"/>
      <w:lvlText w:val="4.6.%1"/>
      <w:lvlJc w:val="righ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21EF7953"/>
    <w:multiLevelType w:val="multilevel"/>
    <w:tmpl w:val="1572FCD2"/>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3E666C"/>
    <w:multiLevelType w:val="hybridMultilevel"/>
    <w:tmpl w:val="0F9A08C4"/>
    <w:lvl w:ilvl="0" w:tplc="18090001">
      <w:start w:val="1"/>
      <w:numFmt w:val="bullet"/>
      <w:lvlText w:val=""/>
      <w:lvlJc w:val="left"/>
      <w:pPr>
        <w:ind w:left="-273" w:hanging="360"/>
      </w:pPr>
      <w:rPr>
        <w:rFonts w:ascii="Symbol" w:hAnsi="Symbol" w:hint="default"/>
      </w:rPr>
    </w:lvl>
    <w:lvl w:ilvl="1" w:tplc="18090003" w:tentative="1">
      <w:start w:val="1"/>
      <w:numFmt w:val="bullet"/>
      <w:lvlText w:val="o"/>
      <w:lvlJc w:val="left"/>
      <w:pPr>
        <w:ind w:left="447" w:hanging="360"/>
      </w:pPr>
      <w:rPr>
        <w:rFonts w:ascii="Courier New" w:hAnsi="Courier New" w:cs="Courier New" w:hint="default"/>
      </w:rPr>
    </w:lvl>
    <w:lvl w:ilvl="2" w:tplc="18090005" w:tentative="1">
      <w:start w:val="1"/>
      <w:numFmt w:val="bullet"/>
      <w:lvlText w:val=""/>
      <w:lvlJc w:val="left"/>
      <w:pPr>
        <w:ind w:left="1167" w:hanging="360"/>
      </w:pPr>
      <w:rPr>
        <w:rFonts w:ascii="Wingdings" w:hAnsi="Wingdings" w:hint="default"/>
      </w:rPr>
    </w:lvl>
    <w:lvl w:ilvl="3" w:tplc="18090001" w:tentative="1">
      <w:start w:val="1"/>
      <w:numFmt w:val="bullet"/>
      <w:lvlText w:val=""/>
      <w:lvlJc w:val="left"/>
      <w:pPr>
        <w:ind w:left="1887" w:hanging="360"/>
      </w:pPr>
      <w:rPr>
        <w:rFonts w:ascii="Symbol" w:hAnsi="Symbol" w:hint="default"/>
      </w:rPr>
    </w:lvl>
    <w:lvl w:ilvl="4" w:tplc="18090003" w:tentative="1">
      <w:start w:val="1"/>
      <w:numFmt w:val="bullet"/>
      <w:lvlText w:val="o"/>
      <w:lvlJc w:val="left"/>
      <w:pPr>
        <w:ind w:left="2607" w:hanging="360"/>
      </w:pPr>
      <w:rPr>
        <w:rFonts w:ascii="Courier New" w:hAnsi="Courier New" w:cs="Courier New" w:hint="default"/>
      </w:rPr>
    </w:lvl>
    <w:lvl w:ilvl="5" w:tplc="18090005" w:tentative="1">
      <w:start w:val="1"/>
      <w:numFmt w:val="bullet"/>
      <w:lvlText w:val=""/>
      <w:lvlJc w:val="left"/>
      <w:pPr>
        <w:ind w:left="3327" w:hanging="360"/>
      </w:pPr>
      <w:rPr>
        <w:rFonts w:ascii="Wingdings" w:hAnsi="Wingdings" w:hint="default"/>
      </w:rPr>
    </w:lvl>
    <w:lvl w:ilvl="6" w:tplc="18090001" w:tentative="1">
      <w:start w:val="1"/>
      <w:numFmt w:val="bullet"/>
      <w:lvlText w:val=""/>
      <w:lvlJc w:val="left"/>
      <w:pPr>
        <w:ind w:left="4047" w:hanging="360"/>
      </w:pPr>
      <w:rPr>
        <w:rFonts w:ascii="Symbol" w:hAnsi="Symbol" w:hint="default"/>
      </w:rPr>
    </w:lvl>
    <w:lvl w:ilvl="7" w:tplc="18090003" w:tentative="1">
      <w:start w:val="1"/>
      <w:numFmt w:val="bullet"/>
      <w:lvlText w:val="o"/>
      <w:lvlJc w:val="left"/>
      <w:pPr>
        <w:ind w:left="4767" w:hanging="360"/>
      </w:pPr>
      <w:rPr>
        <w:rFonts w:ascii="Courier New" w:hAnsi="Courier New" w:cs="Courier New" w:hint="default"/>
      </w:rPr>
    </w:lvl>
    <w:lvl w:ilvl="8" w:tplc="18090005" w:tentative="1">
      <w:start w:val="1"/>
      <w:numFmt w:val="bullet"/>
      <w:lvlText w:val=""/>
      <w:lvlJc w:val="left"/>
      <w:pPr>
        <w:ind w:left="5487" w:hanging="360"/>
      </w:pPr>
      <w:rPr>
        <w:rFonts w:ascii="Wingdings" w:hAnsi="Wingdings" w:hint="default"/>
      </w:rPr>
    </w:lvl>
  </w:abstractNum>
  <w:abstractNum w:abstractNumId="10" w15:restartNumberingAfterBreak="0">
    <w:nsid w:val="2EEA15A6"/>
    <w:multiLevelType w:val="multilevel"/>
    <w:tmpl w:val="0F580F66"/>
    <w:lvl w:ilvl="0">
      <w:start w:val="1"/>
      <w:numFmt w:val="decimal"/>
      <w:lvlText w:val="%1"/>
      <w:lvlJc w:val="left"/>
      <w:pPr>
        <w:ind w:left="360" w:hanging="360"/>
      </w:pPr>
      <w:rPr>
        <w:rFonts w:hint="default"/>
        <w:b w:val="0"/>
      </w:rPr>
    </w:lvl>
    <w:lvl w:ilvl="1">
      <w:start w:val="1"/>
      <w:numFmt w:val="decimal"/>
      <w:lvlText w:val="%1.%2"/>
      <w:lvlJc w:val="left"/>
      <w:pPr>
        <w:ind w:left="-491" w:hanging="360"/>
      </w:pPr>
      <w:rPr>
        <w:rFonts w:hint="default"/>
        <w:b w:val="0"/>
      </w:rPr>
    </w:lvl>
    <w:lvl w:ilvl="2">
      <w:start w:val="1"/>
      <w:numFmt w:val="decimal"/>
      <w:lvlText w:val="%1.%2.%3"/>
      <w:lvlJc w:val="left"/>
      <w:pPr>
        <w:ind w:left="-982" w:hanging="720"/>
      </w:pPr>
      <w:rPr>
        <w:rFonts w:hint="default"/>
        <w:b w:val="0"/>
      </w:rPr>
    </w:lvl>
    <w:lvl w:ilvl="3">
      <w:start w:val="1"/>
      <w:numFmt w:val="decimal"/>
      <w:lvlText w:val="%1.%2.%3.%4"/>
      <w:lvlJc w:val="left"/>
      <w:pPr>
        <w:ind w:left="-1833" w:hanging="720"/>
      </w:pPr>
      <w:rPr>
        <w:rFonts w:hint="default"/>
        <w:b w:val="0"/>
      </w:rPr>
    </w:lvl>
    <w:lvl w:ilvl="4">
      <w:start w:val="1"/>
      <w:numFmt w:val="decimal"/>
      <w:lvlText w:val="%1.%2.%3.%4.%5"/>
      <w:lvlJc w:val="left"/>
      <w:pPr>
        <w:ind w:left="-2324" w:hanging="1080"/>
      </w:pPr>
      <w:rPr>
        <w:rFonts w:hint="default"/>
        <w:b w:val="0"/>
      </w:rPr>
    </w:lvl>
    <w:lvl w:ilvl="5">
      <w:start w:val="1"/>
      <w:numFmt w:val="decimal"/>
      <w:lvlText w:val="%1.%2.%3.%4.%5.%6"/>
      <w:lvlJc w:val="left"/>
      <w:pPr>
        <w:ind w:left="-3175" w:hanging="1080"/>
      </w:pPr>
      <w:rPr>
        <w:rFonts w:hint="default"/>
        <w:b w:val="0"/>
      </w:rPr>
    </w:lvl>
    <w:lvl w:ilvl="6">
      <w:start w:val="1"/>
      <w:numFmt w:val="decimal"/>
      <w:lvlText w:val="%1.%2.%3.%4.%5.%6.%7"/>
      <w:lvlJc w:val="left"/>
      <w:pPr>
        <w:ind w:left="-3666" w:hanging="1440"/>
      </w:pPr>
      <w:rPr>
        <w:rFonts w:hint="default"/>
        <w:b w:val="0"/>
      </w:rPr>
    </w:lvl>
    <w:lvl w:ilvl="7">
      <w:start w:val="1"/>
      <w:numFmt w:val="decimal"/>
      <w:lvlText w:val="%1.%2.%3.%4.%5.%6.%7.%8"/>
      <w:lvlJc w:val="left"/>
      <w:pPr>
        <w:ind w:left="-4517" w:hanging="1440"/>
      </w:pPr>
      <w:rPr>
        <w:rFonts w:hint="default"/>
        <w:b w:val="0"/>
      </w:rPr>
    </w:lvl>
    <w:lvl w:ilvl="8">
      <w:start w:val="1"/>
      <w:numFmt w:val="decimal"/>
      <w:lvlText w:val="%1.%2.%3.%4.%5.%6.%7.%8.%9"/>
      <w:lvlJc w:val="left"/>
      <w:pPr>
        <w:ind w:left="-5008" w:hanging="1800"/>
      </w:pPr>
      <w:rPr>
        <w:rFonts w:hint="default"/>
        <w:b w:val="0"/>
      </w:rPr>
    </w:lvl>
  </w:abstractNum>
  <w:abstractNum w:abstractNumId="11" w15:restartNumberingAfterBreak="0">
    <w:nsid w:val="306C6D6A"/>
    <w:multiLevelType w:val="multilevel"/>
    <w:tmpl w:val="C7B87C76"/>
    <w:lvl w:ilvl="0">
      <w:start w:val="5"/>
      <w:numFmt w:val="decimal"/>
      <w:lvlText w:val="%1"/>
      <w:lvlJc w:val="left"/>
      <w:pPr>
        <w:ind w:left="360" w:hanging="360"/>
      </w:pPr>
      <w:rPr>
        <w:rFonts w:hint="default"/>
      </w:rPr>
    </w:lvl>
    <w:lvl w:ilvl="1">
      <w:start w:val="3"/>
      <w:numFmt w:val="decimal"/>
      <w:lvlText w:val="%1.%2"/>
      <w:lvlJc w:val="left"/>
      <w:pPr>
        <w:ind w:left="-63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88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511" w:hanging="1440"/>
      </w:pPr>
      <w:rPr>
        <w:rFonts w:hint="default"/>
      </w:rPr>
    </w:lvl>
    <w:lvl w:ilvl="8">
      <w:start w:val="1"/>
      <w:numFmt w:val="decimal"/>
      <w:lvlText w:val="%1.%2.%3.%4.%5.%6.%7.%8.%9"/>
      <w:lvlJc w:val="left"/>
      <w:pPr>
        <w:ind w:left="-6144" w:hanging="1800"/>
      </w:pPr>
      <w:rPr>
        <w:rFonts w:hint="default"/>
      </w:rPr>
    </w:lvl>
  </w:abstractNum>
  <w:abstractNum w:abstractNumId="12" w15:restartNumberingAfterBreak="0">
    <w:nsid w:val="37DD532E"/>
    <w:multiLevelType w:val="hybridMultilevel"/>
    <w:tmpl w:val="9A82D6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437D84"/>
    <w:multiLevelType w:val="hybridMultilevel"/>
    <w:tmpl w:val="4EFA3FD2"/>
    <w:lvl w:ilvl="0" w:tplc="C09C9D20">
      <w:start w:val="1"/>
      <w:numFmt w:val="bullet"/>
      <w:lvlText w:val=""/>
      <w:lvlJc w:val="left"/>
      <w:pPr>
        <w:ind w:left="720" w:hanging="360"/>
      </w:pPr>
      <w:rPr>
        <w:rFonts w:ascii="Symbol" w:hAnsi="Symbol" w:hint="default"/>
        <w:sz w:val="18"/>
        <w:szCs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A674A6D"/>
    <w:multiLevelType w:val="hybridMultilevel"/>
    <w:tmpl w:val="D9B82580"/>
    <w:lvl w:ilvl="0" w:tplc="4F42F8A0">
      <w:start w:val="1"/>
      <w:numFmt w:val="decimal"/>
      <w:lvlText w:val="%1."/>
      <w:lvlJc w:val="left"/>
      <w:pPr>
        <w:ind w:left="2880" w:hanging="360"/>
      </w:pPr>
      <w:rPr>
        <w:rFonts w:hint="default"/>
      </w:rPr>
    </w:lvl>
    <w:lvl w:ilvl="1" w:tplc="18090019" w:tentative="1">
      <w:start w:val="1"/>
      <w:numFmt w:val="lowerLetter"/>
      <w:lvlText w:val="%2."/>
      <w:lvlJc w:val="left"/>
      <w:pPr>
        <w:ind w:left="3600" w:hanging="360"/>
      </w:pPr>
    </w:lvl>
    <w:lvl w:ilvl="2" w:tplc="1809001B" w:tentative="1">
      <w:start w:val="1"/>
      <w:numFmt w:val="lowerRoman"/>
      <w:lvlText w:val="%3."/>
      <w:lvlJc w:val="right"/>
      <w:pPr>
        <w:ind w:left="4320" w:hanging="180"/>
      </w:pPr>
    </w:lvl>
    <w:lvl w:ilvl="3" w:tplc="1809000F">
      <w:start w:val="1"/>
      <w:numFmt w:val="decimal"/>
      <w:lvlText w:val="%4."/>
      <w:lvlJc w:val="left"/>
      <w:pPr>
        <w:ind w:left="5040" w:hanging="360"/>
      </w:pPr>
    </w:lvl>
    <w:lvl w:ilvl="4" w:tplc="18090019">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15" w15:restartNumberingAfterBreak="0">
    <w:nsid w:val="3B392CB8"/>
    <w:multiLevelType w:val="hybridMultilevel"/>
    <w:tmpl w:val="48FA27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3444F5E"/>
    <w:multiLevelType w:val="hybridMultilevel"/>
    <w:tmpl w:val="3112CBF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5A91E77"/>
    <w:multiLevelType w:val="multilevel"/>
    <w:tmpl w:val="D74E5B84"/>
    <w:lvl w:ilvl="0">
      <w:start w:val="6"/>
      <w:numFmt w:val="decimal"/>
      <w:lvlText w:val="%1"/>
      <w:lvlJc w:val="left"/>
      <w:pPr>
        <w:ind w:left="480" w:hanging="480"/>
      </w:pPr>
      <w:rPr>
        <w:rFonts w:hint="default"/>
        <w:b w:val="0"/>
        <w:i w:val="0"/>
      </w:rPr>
    </w:lvl>
    <w:lvl w:ilvl="1">
      <w:start w:val="1"/>
      <w:numFmt w:val="decimal"/>
      <w:lvlText w:val="%1.%2"/>
      <w:lvlJc w:val="left"/>
      <w:pPr>
        <w:ind w:left="-16" w:hanging="480"/>
      </w:pPr>
      <w:rPr>
        <w:rFonts w:hint="default"/>
        <w:b w:val="0"/>
        <w:i w:val="0"/>
      </w:rPr>
    </w:lvl>
    <w:lvl w:ilvl="2">
      <w:start w:val="4"/>
      <w:numFmt w:val="decimal"/>
      <w:lvlText w:val="%1.%2.%3"/>
      <w:lvlJc w:val="left"/>
      <w:pPr>
        <w:ind w:left="-272" w:hanging="720"/>
      </w:pPr>
      <w:rPr>
        <w:rFonts w:hint="default"/>
        <w:b w:val="0"/>
        <w:i w:val="0"/>
      </w:rPr>
    </w:lvl>
    <w:lvl w:ilvl="3">
      <w:start w:val="1"/>
      <w:numFmt w:val="decimal"/>
      <w:lvlText w:val="%1.%2.%3.%4"/>
      <w:lvlJc w:val="left"/>
      <w:pPr>
        <w:ind w:left="-768" w:hanging="720"/>
      </w:pPr>
      <w:rPr>
        <w:rFonts w:hint="default"/>
        <w:b w:val="0"/>
        <w:i w:val="0"/>
      </w:rPr>
    </w:lvl>
    <w:lvl w:ilvl="4">
      <w:start w:val="1"/>
      <w:numFmt w:val="decimal"/>
      <w:lvlText w:val="%1.%2.%3.%4.%5"/>
      <w:lvlJc w:val="left"/>
      <w:pPr>
        <w:ind w:left="-904" w:hanging="1080"/>
      </w:pPr>
      <w:rPr>
        <w:rFonts w:hint="default"/>
        <w:b w:val="0"/>
        <w:i w:val="0"/>
      </w:rPr>
    </w:lvl>
    <w:lvl w:ilvl="5">
      <w:start w:val="1"/>
      <w:numFmt w:val="decimal"/>
      <w:lvlText w:val="%1.%2.%3.%4.%5.%6"/>
      <w:lvlJc w:val="left"/>
      <w:pPr>
        <w:ind w:left="-1400" w:hanging="1080"/>
      </w:pPr>
      <w:rPr>
        <w:rFonts w:hint="default"/>
        <w:b w:val="0"/>
        <w:i w:val="0"/>
      </w:rPr>
    </w:lvl>
    <w:lvl w:ilvl="6">
      <w:start w:val="1"/>
      <w:numFmt w:val="decimal"/>
      <w:lvlText w:val="%1.%2.%3.%4.%5.%6.%7"/>
      <w:lvlJc w:val="left"/>
      <w:pPr>
        <w:ind w:left="-1536" w:hanging="1440"/>
      </w:pPr>
      <w:rPr>
        <w:rFonts w:hint="default"/>
        <w:b w:val="0"/>
        <w:i w:val="0"/>
      </w:rPr>
    </w:lvl>
    <w:lvl w:ilvl="7">
      <w:start w:val="1"/>
      <w:numFmt w:val="decimal"/>
      <w:lvlText w:val="%1.%2.%3.%4.%5.%6.%7.%8"/>
      <w:lvlJc w:val="left"/>
      <w:pPr>
        <w:ind w:left="-2032" w:hanging="1440"/>
      </w:pPr>
      <w:rPr>
        <w:rFonts w:hint="default"/>
        <w:b w:val="0"/>
        <w:i w:val="0"/>
      </w:rPr>
    </w:lvl>
    <w:lvl w:ilvl="8">
      <w:start w:val="1"/>
      <w:numFmt w:val="decimal"/>
      <w:lvlText w:val="%1.%2.%3.%4.%5.%6.%7.%8.%9"/>
      <w:lvlJc w:val="left"/>
      <w:pPr>
        <w:ind w:left="-2168" w:hanging="1800"/>
      </w:pPr>
      <w:rPr>
        <w:rFonts w:hint="default"/>
        <w:b w:val="0"/>
        <w:i w:val="0"/>
      </w:rPr>
    </w:lvl>
  </w:abstractNum>
  <w:abstractNum w:abstractNumId="18" w15:restartNumberingAfterBreak="0">
    <w:nsid w:val="45B86695"/>
    <w:multiLevelType w:val="hybridMultilevel"/>
    <w:tmpl w:val="4E9E5E52"/>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48C43FAE"/>
    <w:multiLevelType w:val="multilevel"/>
    <w:tmpl w:val="5952F7FA"/>
    <w:lvl w:ilvl="0">
      <w:start w:val="4"/>
      <w:numFmt w:val="decimal"/>
      <w:lvlText w:val="%1"/>
      <w:lvlJc w:val="left"/>
      <w:pPr>
        <w:ind w:left="360" w:hanging="360"/>
      </w:pPr>
      <w:rPr>
        <w:rFonts w:hint="default"/>
        <w:b/>
      </w:rPr>
    </w:lvl>
    <w:lvl w:ilvl="1">
      <w:start w:val="6"/>
      <w:numFmt w:val="decimal"/>
      <w:lvlText w:val="%1.%2"/>
      <w:lvlJc w:val="left"/>
      <w:pPr>
        <w:ind w:left="-633" w:hanging="360"/>
      </w:pPr>
      <w:rPr>
        <w:rFonts w:hint="default"/>
        <w:b/>
      </w:rPr>
    </w:lvl>
    <w:lvl w:ilvl="2">
      <w:start w:val="1"/>
      <w:numFmt w:val="decimal"/>
      <w:lvlText w:val="%1.%2.%3"/>
      <w:lvlJc w:val="left"/>
      <w:pPr>
        <w:ind w:left="-1266" w:hanging="720"/>
      </w:pPr>
      <w:rPr>
        <w:rFonts w:hint="default"/>
        <w:b/>
      </w:rPr>
    </w:lvl>
    <w:lvl w:ilvl="3">
      <w:start w:val="1"/>
      <w:numFmt w:val="decimal"/>
      <w:lvlText w:val="%1.%2.%3.%4"/>
      <w:lvlJc w:val="left"/>
      <w:pPr>
        <w:ind w:left="-2259" w:hanging="720"/>
      </w:pPr>
      <w:rPr>
        <w:rFonts w:hint="default"/>
        <w:b/>
      </w:rPr>
    </w:lvl>
    <w:lvl w:ilvl="4">
      <w:start w:val="1"/>
      <w:numFmt w:val="decimal"/>
      <w:lvlText w:val="%1.%2.%3.%4.%5"/>
      <w:lvlJc w:val="left"/>
      <w:pPr>
        <w:ind w:left="-2892" w:hanging="1080"/>
      </w:pPr>
      <w:rPr>
        <w:rFonts w:hint="default"/>
        <w:b/>
      </w:rPr>
    </w:lvl>
    <w:lvl w:ilvl="5">
      <w:start w:val="1"/>
      <w:numFmt w:val="decimal"/>
      <w:lvlText w:val="%1.%2.%3.%4.%5.%6"/>
      <w:lvlJc w:val="left"/>
      <w:pPr>
        <w:ind w:left="-3885" w:hanging="1080"/>
      </w:pPr>
      <w:rPr>
        <w:rFonts w:hint="default"/>
        <w:b/>
      </w:rPr>
    </w:lvl>
    <w:lvl w:ilvl="6">
      <w:start w:val="1"/>
      <w:numFmt w:val="decimal"/>
      <w:lvlText w:val="%1.%2.%3.%4.%5.%6.%7"/>
      <w:lvlJc w:val="left"/>
      <w:pPr>
        <w:ind w:left="-4518" w:hanging="1440"/>
      </w:pPr>
      <w:rPr>
        <w:rFonts w:hint="default"/>
        <w:b/>
      </w:rPr>
    </w:lvl>
    <w:lvl w:ilvl="7">
      <w:start w:val="1"/>
      <w:numFmt w:val="decimal"/>
      <w:lvlText w:val="%1.%2.%3.%4.%5.%6.%7.%8"/>
      <w:lvlJc w:val="left"/>
      <w:pPr>
        <w:ind w:left="-5511" w:hanging="1440"/>
      </w:pPr>
      <w:rPr>
        <w:rFonts w:hint="default"/>
        <w:b/>
      </w:rPr>
    </w:lvl>
    <w:lvl w:ilvl="8">
      <w:start w:val="1"/>
      <w:numFmt w:val="decimal"/>
      <w:lvlText w:val="%1.%2.%3.%4.%5.%6.%7.%8.%9"/>
      <w:lvlJc w:val="left"/>
      <w:pPr>
        <w:ind w:left="-6144" w:hanging="1800"/>
      </w:pPr>
      <w:rPr>
        <w:rFonts w:hint="default"/>
        <w:b/>
      </w:rPr>
    </w:lvl>
  </w:abstractNum>
  <w:abstractNum w:abstractNumId="20" w15:restartNumberingAfterBreak="0">
    <w:nsid w:val="4B024DBE"/>
    <w:multiLevelType w:val="multilevel"/>
    <w:tmpl w:val="5E0E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342390"/>
    <w:multiLevelType w:val="hybridMultilevel"/>
    <w:tmpl w:val="1C3C8F4C"/>
    <w:lvl w:ilvl="0" w:tplc="DDAA7002">
      <w:start w:val="1"/>
      <w:numFmt w:val="bullet"/>
      <w:lvlText w:val=""/>
      <w:lvlJc w:val="left"/>
      <w:pPr>
        <w:ind w:left="720" w:hanging="360"/>
      </w:pPr>
      <w:rPr>
        <w:rFonts w:ascii="Symbol" w:hAnsi="Symbol"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63D38D8"/>
    <w:multiLevelType w:val="multilevel"/>
    <w:tmpl w:val="226E1E64"/>
    <w:lvl w:ilvl="0">
      <w:start w:val="6"/>
      <w:numFmt w:val="decimal"/>
      <w:lvlText w:val="%1"/>
      <w:lvlJc w:val="left"/>
      <w:pPr>
        <w:ind w:left="480" w:hanging="480"/>
      </w:pPr>
      <w:rPr>
        <w:rFonts w:hint="default"/>
      </w:rPr>
    </w:lvl>
    <w:lvl w:ilvl="1">
      <w:start w:val="1"/>
      <w:numFmt w:val="decimal"/>
      <w:lvlText w:val="%1.%2"/>
      <w:lvlJc w:val="left"/>
      <w:pPr>
        <w:ind w:left="-16" w:hanging="48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68" w:hanging="720"/>
      </w:pPr>
      <w:rPr>
        <w:rFonts w:hint="default"/>
      </w:rPr>
    </w:lvl>
    <w:lvl w:ilvl="4">
      <w:start w:val="1"/>
      <w:numFmt w:val="decimal"/>
      <w:lvlText w:val="%1.%2.%3.%4.%5"/>
      <w:lvlJc w:val="left"/>
      <w:pPr>
        <w:ind w:left="-904" w:hanging="1080"/>
      </w:pPr>
      <w:rPr>
        <w:rFonts w:hint="default"/>
      </w:rPr>
    </w:lvl>
    <w:lvl w:ilvl="5">
      <w:start w:val="1"/>
      <w:numFmt w:val="decimal"/>
      <w:lvlText w:val="%1.%2.%3.%4.%5.%6"/>
      <w:lvlJc w:val="left"/>
      <w:pPr>
        <w:ind w:left="-140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2032" w:hanging="1440"/>
      </w:pPr>
      <w:rPr>
        <w:rFonts w:hint="default"/>
      </w:rPr>
    </w:lvl>
    <w:lvl w:ilvl="8">
      <w:start w:val="1"/>
      <w:numFmt w:val="decimal"/>
      <w:lvlText w:val="%1.%2.%3.%4.%5.%6.%7.%8.%9"/>
      <w:lvlJc w:val="left"/>
      <w:pPr>
        <w:ind w:left="-2168" w:hanging="1800"/>
      </w:pPr>
      <w:rPr>
        <w:rFonts w:hint="default"/>
      </w:rPr>
    </w:lvl>
  </w:abstractNum>
  <w:abstractNum w:abstractNumId="23" w15:restartNumberingAfterBreak="0">
    <w:nsid w:val="56D45B9E"/>
    <w:multiLevelType w:val="hybridMultilevel"/>
    <w:tmpl w:val="41E8B8BE"/>
    <w:lvl w:ilvl="0" w:tplc="F27C2436">
      <w:start w:val="1"/>
      <w:numFmt w:val="bullet"/>
      <w:lvlText w:val=""/>
      <w:lvlJc w:val="left"/>
      <w:pPr>
        <w:ind w:left="360" w:hanging="360"/>
      </w:pPr>
      <w:rPr>
        <w:rFonts w:ascii="Symbol" w:hAnsi="Symbol" w:hint="default"/>
        <w:sz w:val="21"/>
        <w:szCs w:val="21"/>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7843AA7"/>
    <w:multiLevelType w:val="multilevel"/>
    <w:tmpl w:val="9C4A2898"/>
    <w:lvl w:ilvl="0">
      <w:start w:val="6"/>
      <w:numFmt w:val="decimal"/>
      <w:lvlText w:val="%1"/>
      <w:lvlJc w:val="left"/>
      <w:pPr>
        <w:ind w:left="360" w:hanging="360"/>
      </w:pPr>
      <w:rPr>
        <w:rFonts w:hint="default"/>
        <w:b w:val="0"/>
        <w:i/>
        <w:u w:val="none"/>
      </w:rPr>
    </w:lvl>
    <w:lvl w:ilvl="1">
      <w:start w:val="2"/>
      <w:numFmt w:val="decimal"/>
      <w:lvlText w:val="%1.%2"/>
      <w:lvlJc w:val="left"/>
      <w:pPr>
        <w:ind w:left="420" w:hanging="360"/>
      </w:pPr>
      <w:rPr>
        <w:rFonts w:hint="default"/>
        <w:b w:val="0"/>
        <w:i/>
        <w:u w:val="none"/>
      </w:rPr>
    </w:lvl>
    <w:lvl w:ilvl="2">
      <w:start w:val="1"/>
      <w:numFmt w:val="decimal"/>
      <w:lvlText w:val="%1.%2.%3"/>
      <w:lvlJc w:val="left"/>
      <w:pPr>
        <w:ind w:left="840" w:hanging="720"/>
      </w:pPr>
      <w:rPr>
        <w:rFonts w:hint="default"/>
        <w:b w:val="0"/>
        <w:i/>
        <w:u w:val="none"/>
      </w:rPr>
    </w:lvl>
    <w:lvl w:ilvl="3">
      <w:start w:val="1"/>
      <w:numFmt w:val="decimal"/>
      <w:lvlText w:val="%1.%2.%3.%4"/>
      <w:lvlJc w:val="left"/>
      <w:pPr>
        <w:ind w:left="900" w:hanging="720"/>
      </w:pPr>
      <w:rPr>
        <w:rFonts w:hint="default"/>
        <w:b w:val="0"/>
        <w:i/>
        <w:u w:val="none"/>
      </w:rPr>
    </w:lvl>
    <w:lvl w:ilvl="4">
      <w:start w:val="1"/>
      <w:numFmt w:val="decimal"/>
      <w:lvlText w:val="%1.%2.%3.%4.%5"/>
      <w:lvlJc w:val="left"/>
      <w:pPr>
        <w:ind w:left="1320" w:hanging="1080"/>
      </w:pPr>
      <w:rPr>
        <w:rFonts w:hint="default"/>
        <w:b w:val="0"/>
        <w:i/>
        <w:u w:val="none"/>
      </w:rPr>
    </w:lvl>
    <w:lvl w:ilvl="5">
      <w:start w:val="1"/>
      <w:numFmt w:val="decimal"/>
      <w:lvlText w:val="%1.%2.%3.%4.%5.%6"/>
      <w:lvlJc w:val="left"/>
      <w:pPr>
        <w:ind w:left="1380" w:hanging="1080"/>
      </w:pPr>
      <w:rPr>
        <w:rFonts w:hint="default"/>
        <w:b w:val="0"/>
        <w:i/>
        <w:u w:val="none"/>
      </w:rPr>
    </w:lvl>
    <w:lvl w:ilvl="6">
      <w:start w:val="1"/>
      <w:numFmt w:val="decimal"/>
      <w:lvlText w:val="%1.%2.%3.%4.%5.%6.%7"/>
      <w:lvlJc w:val="left"/>
      <w:pPr>
        <w:ind w:left="1800" w:hanging="1440"/>
      </w:pPr>
      <w:rPr>
        <w:rFonts w:hint="default"/>
        <w:b w:val="0"/>
        <w:i/>
        <w:u w:val="none"/>
      </w:rPr>
    </w:lvl>
    <w:lvl w:ilvl="7">
      <w:start w:val="1"/>
      <w:numFmt w:val="decimal"/>
      <w:lvlText w:val="%1.%2.%3.%4.%5.%6.%7.%8"/>
      <w:lvlJc w:val="left"/>
      <w:pPr>
        <w:ind w:left="1860" w:hanging="1440"/>
      </w:pPr>
      <w:rPr>
        <w:rFonts w:hint="default"/>
        <w:b w:val="0"/>
        <w:i/>
        <w:u w:val="none"/>
      </w:rPr>
    </w:lvl>
    <w:lvl w:ilvl="8">
      <w:start w:val="1"/>
      <w:numFmt w:val="decimal"/>
      <w:lvlText w:val="%1.%2.%3.%4.%5.%6.%7.%8.%9"/>
      <w:lvlJc w:val="left"/>
      <w:pPr>
        <w:ind w:left="2280" w:hanging="1800"/>
      </w:pPr>
      <w:rPr>
        <w:rFonts w:hint="default"/>
        <w:b w:val="0"/>
        <w:i/>
        <w:u w:val="none"/>
      </w:rPr>
    </w:lvl>
  </w:abstractNum>
  <w:abstractNum w:abstractNumId="25" w15:restartNumberingAfterBreak="0">
    <w:nsid w:val="5C8B00C9"/>
    <w:multiLevelType w:val="hybridMultilevel"/>
    <w:tmpl w:val="B4268F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ED90796"/>
    <w:multiLevelType w:val="multilevel"/>
    <w:tmpl w:val="506A6432"/>
    <w:lvl w:ilvl="0">
      <w:start w:val="6"/>
      <w:numFmt w:val="decimal"/>
      <w:lvlText w:val="%1"/>
      <w:lvlJc w:val="left"/>
      <w:pPr>
        <w:ind w:left="360" w:hanging="360"/>
      </w:pPr>
      <w:rPr>
        <w:rFonts w:hint="default"/>
      </w:rPr>
    </w:lvl>
    <w:lvl w:ilvl="1">
      <w:start w:val="1"/>
      <w:numFmt w:val="decimal"/>
      <w:lvlText w:val="%1.%2"/>
      <w:lvlJc w:val="left"/>
      <w:pPr>
        <w:ind w:left="-633" w:hanging="360"/>
      </w:pPr>
      <w:rPr>
        <w:rFonts w:hint="default"/>
      </w:rPr>
    </w:lvl>
    <w:lvl w:ilvl="2">
      <w:start w:val="1"/>
      <w:numFmt w:val="decimal"/>
      <w:lvlText w:val="%1.%2.%3"/>
      <w:lvlJc w:val="left"/>
      <w:pPr>
        <w:ind w:left="-126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88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511" w:hanging="1440"/>
      </w:pPr>
      <w:rPr>
        <w:rFonts w:hint="default"/>
      </w:rPr>
    </w:lvl>
    <w:lvl w:ilvl="8">
      <w:start w:val="1"/>
      <w:numFmt w:val="decimal"/>
      <w:lvlText w:val="%1.%2.%3.%4.%5.%6.%7.%8.%9"/>
      <w:lvlJc w:val="left"/>
      <w:pPr>
        <w:ind w:left="-6144" w:hanging="1800"/>
      </w:pPr>
      <w:rPr>
        <w:rFonts w:hint="default"/>
      </w:rPr>
    </w:lvl>
  </w:abstractNum>
  <w:abstractNum w:abstractNumId="27" w15:restartNumberingAfterBreak="0">
    <w:nsid w:val="6156786A"/>
    <w:multiLevelType w:val="hybridMultilevel"/>
    <w:tmpl w:val="B38EF9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3492CCC"/>
    <w:multiLevelType w:val="hybridMultilevel"/>
    <w:tmpl w:val="ADDEA3D8"/>
    <w:lvl w:ilvl="0" w:tplc="18090001">
      <w:start w:val="1"/>
      <w:numFmt w:val="bullet"/>
      <w:lvlText w:val=""/>
      <w:lvlJc w:val="left"/>
      <w:pPr>
        <w:ind w:left="-272" w:hanging="360"/>
      </w:pPr>
      <w:rPr>
        <w:rFonts w:ascii="Symbol" w:hAnsi="Symbol" w:hint="default"/>
      </w:rPr>
    </w:lvl>
    <w:lvl w:ilvl="1" w:tplc="18090003" w:tentative="1">
      <w:start w:val="1"/>
      <w:numFmt w:val="bullet"/>
      <w:lvlText w:val="o"/>
      <w:lvlJc w:val="left"/>
      <w:pPr>
        <w:ind w:left="448" w:hanging="360"/>
      </w:pPr>
      <w:rPr>
        <w:rFonts w:ascii="Courier New" w:hAnsi="Courier New" w:cs="Courier New" w:hint="default"/>
      </w:rPr>
    </w:lvl>
    <w:lvl w:ilvl="2" w:tplc="18090005" w:tentative="1">
      <w:start w:val="1"/>
      <w:numFmt w:val="bullet"/>
      <w:lvlText w:val=""/>
      <w:lvlJc w:val="left"/>
      <w:pPr>
        <w:ind w:left="1168" w:hanging="360"/>
      </w:pPr>
      <w:rPr>
        <w:rFonts w:ascii="Wingdings" w:hAnsi="Wingdings" w:hint="default"/>
      </w:rPr>
    </w:lvl>
    <w:lvl w:ilvl="3" w:tplc="18090001" w:tentative="1">
      <w:start w:val="1"/>
      <w:numFmt w:val="bullet"/>
      <w:lvlText w:val=""/>
      <w:lvlJc w:val="left"/>
      <w:pPr>
        <w:ind w:left="1888" w:hanging="360"/>
      </w:pPr>
      <w:rPr>
        <w:rFonts w:ascii="Symbol" w:hAnsi="Symbol" w:hint="default"/>
      </w:rPr>
    </w:lvl>
    <w:lvl w:ilvl="4" w:tplc="18090003" w:tentative="1">
      <w:start w:val="1"/>
      <w:numFmt w:val="bullet"/>
      <w:lvlText w:val="o"/>
      <w:lvlJc w:val="left"/>
      <w:pPr>
        <w:ind w:left="2608" w:hanging="360"/>
      </w:pPr>
      <w:rPr>
        <w:rFonts w:ascii="Courier New" w:hAnsi="Courier New" w:cs="Courier New" w:hint="default"/>
      </w:rPr>
    </w:lvl>
    <w:lvl w:ilvl="5" w:tplc="18090005" w:tentative="1">
      <w:start w:val="1"/>
      <w:numFmt w:val="bullet"/>
      <w:lvlText w:val=""/>
      <w:lvlJc w:val="left"/>
      <w:pPr>
        <w:ind w:left="3328" w:hanging="360"/>
      </w:pPr>
      <w:rPr>
        <w:rFonts w:ascii="Wingdings" w:hAnsi="Wingdings" w:hint="default"/>
      </w:rPr>
    </w:lvl>
    <w:lvl w:ilvl="6" w:tplc="18090001" w:tentative="1">
      <w:start w:val="1"/>
      <w:numFmt w:val="bullet"/>
      <w:lvlText w:val=""/>
      <w:lvlJc w:val="left"/>
      <w:pPr>
        <w:ind w:left="4048" w:hanging="360"/>
      </w:pPr>
      <w:rPr>
        <w:rFonts w:ascii="Symbol" w:hAnsi="Symbol" w:hint="default"/>
      </w:rPr>
    </w:lvl>
    <w:lvl w:ilvl="7" w:tplc="18090003" w:tentative="1">
      <w:start w:val="1"/>
      <w:numFmt w:val="bullet"/>
      <w:lvlText w:val="o"/>
      <w:lvlJc w:val="left"/>
      <w:pPr>
        <w:ind w:left="4768" w:hanging="360"/>
      </w:pPr>
      <w:rPr>
        <w:rFonts w:ascii="Courier New" w:hAnsi="Courier New" w:cs="Courier New" w:hint="default"/>
      </w:rPr>
    </w:lvl>
    <w:lvl w:ilvl="8" w:tplc="18090005" w:tentative="1">
      <w:start w:val="1"/>
      <w:numFmt w:val="bullet"/>
      <w:lvlText w:val=""/>
      <w:lvlJc w:val="left"/>
      <w:pPr>
        <w:ind w:left="5488" w:hanging="360"/>
      </w:pPr>
      <w:rPr>
        <w:rFonts w:ascii="Wingdings" w:hAnsi="Wingdings" w:hint="default"/>
      </w:rPr>
    </w:lvl>
  </w:abstractNum>
  <w:abstractNum w:abstractNumId="29" w15:restartNumberingAfterBreak="0">
    <w:nsid w:val="64C64A79"/>
    <w:multiLevelType w:val="hybridMultilevel"/>
    <w:tmpl w:val="C8948B6C"/>
    <w:lvl w:ilvl="0" w:tplc="12D01AFA">
      <w:start w:val="1"/>
      <w:numFmt w:val="decimal"/>
      <w:lvlText w:val="%1."/>
      <w:lvlJc w:val="left"/>
      <w:pPr>
        <w:ind w:left="720" w:hanging="360"/>
      </w:pPr>
      <w:rPr>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6911E72"/>
    <w:multiLevelType w:val="hybridMultilevel"/>
    <w:tmpl w:val="68A4DD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DA400DD"/>
    <w:multiLevelType w:val="multilevel"/>
    <w:tmpl w:val="98CE977E"/>
    <w:lvl w:ilvl="0">
      <w:start w:val="4"/>
      <w:numFmt w:val="decimal"/>
      <w:lvlText w:val="%1"/>
      <w:lvlJc w:val="left"/>
      <w:pPr>
        <w:ind w:left="360" w:hanging="360"/>
      </w:pPr>
      <w:rPr>
        <w:rFonts w:hint="default"/>
        <w:b/>
      </w:rPr>
    </w:lvl>
    <w:lvl w:ilvl="1">
      <w:start w:val="6"/>
      <w:numFmt w:val="decimal"/>
      <w:lvlText w:val="%1.%2"/>
      <w:lvlJc w:val="left"/>
      <w:pPr>
        <w:ind w:left="-633" w:hanging="360"/>
      </w:pPr>
      <w:rPr>
        <w:rFonts w:hint="default"/>
        <w:b/>
      </w:rPr>
    </w:lvl>
    <w:lvl w:ilvl="2">
      <w:start w:val="1"/>
      <w:numFmt w:val="decimal"/>
      <w:lvlText w:val="%1.%2.%3"/>
      <w:lvlJc w:val="left"/>
      <w:pPr>
        <w:ind w:left="-1266" w:hanging="720"/>
      </w:pPr>
      <w:rPr>
        <w:rFonts w:hint="default"/>
        <w:b/>
      </w:rPr>
    </w:lvl>
    <w:lvl w:ilvl="3">
      <w:start w:val="1"/>
      <w:numFmt w:val="decimal"/>
      <w:lvlText w:val="%1.%2.%3.%4"/>
      <w:lvlJc w:val="left"/>
      <w:pPr>
        <w:ind w:left="-2259" w:hanging="720"/>
      </w:pPr>
      <w:rPr>
        <w:rFonts w:hint="default"/>
        <w:b/>
      </w:rPr>
    </w:lvl>
    <w:lvl w:ilvl="4">
      <w:start w:val="1"/>
      <w:numFmt w:val="decimal"/>
      <w:lvlText w:val="%1.%2.%3.%4.%5"/>
      <w:lvlJc w:val="left"/>
      <w:pPr>
        <w:ind w:left="-2892" w:hanging="1080"/>
      </w:pPr>
      <w:rPr>
        <w:rFonts w:hint="default"/>
        <w:b/>
      </w:rPr>
    </w:lvl>
    <w:lvl w:ilvl="5">
      <w:start w:val="1"/>
      <w:numFmt w:val="decimal"/>
      <w:lvlText w:val="%1.%2.%3.%4.%5.%6"/>
      <w:lvlJc w:val="left"/>
      <w:pPr>
        <w:ind w:left="-3885" w:hanging="1080"/>
      </w:pPr>
      <w:rPr>
        <w:rFonts w:hint="default"/>
        <w:b/>
      </w:rPr>
    </w:lvl>
    <w:lvl w:ilvl="6">
      <w:start w:val="1"/>
      <w:numFmt w:val="decimal"/>
      <w:lvlText w:val="%1.%2.%3.%4.%5.%6.%7"/>
      <w:lvlJc w:val="left"/>
      <w:pPr>
        <w:ind w:left="-4518" w:hanging="1440"/>
      </w:pPr>
      <w:rPr>
        <w:rFonts w:hint="default"/>
        <w:b/>
      </w:rPr>
    </w:lvl>
    <w:lvl w:ilvl="7">
      <w:start w:val="1"/>
      <w:numFmt w:val="decimal"/>
      <w:lvlText w:val="%1.%2.%3.%4.%5.%6.%7.%8"/>
      <w:lvlJc w:val="left"/>
      <w:pPr>
        <w:ind w:left="-5511" w:hanging="1440"/>
      </w:pPr>
      <w:rPr>
        <w:rFonts w:hint="default"/>
        <w:b/>
      </w:rPr>
    </w:lvl>
    <w:lvl w:ilvl="8">
      <w:start w:val="1"/>
      <w:numFmt w:val="decimal"/>
      <w:lvlText w:val="%1.%2.%3.%4.%5.%6.%7.%8.%9"/>
      <w:lvlJc w:val="left"/>
      <w:pPr>
        <w:ind w:left="-6144" w:hanging="1800"/>
      </w:pPr>
      <w:rPr>
        <w:rFonts w:hint="default"/>
        <w:b/>
      </w:rPr>
    </w:lvl>
  </w:abstractNum>
  <w:abstractNum w:abstractNumId="32" w15:restartNumberingAfterBreak="0">
    <w:nsid w:val="6FC8165C"/>
    <w:multiLevelType w:val="hybridMultilevel"/>
    <w:tmpl w:val="681C9576"/>
    <w:lvl w:ilvl="0" w:tplc="6EAE7266">
      <w:start w:val="1"/>
      <w:numFmt w:val="bullet"/>
      <w:lvlText w:val=""/>
      <w:lvlJc w:val="left"/>
      <w:pPr>
        <w:tabs>
          <w:tab w:val="num" w:pos="432"/>
        </w:tabs>
        <w:ind w:left="432" w:hanging="432"/>
      </w:pPr>
      <w:rPr>
        <w:rFonts w:ascii="Symbol" w:hAnsi="Symbol" w:hint="default"/>
        <w:sz w:val="12"/>
        <w:szCs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A33851"/>
    <w:multiLevelType w:val="hybridMultilevel"/>
    <w:tmpl w:val="5A98041A"/>
    <w:lvl w:ilvl="0" w:tplc="18090001">
      <w:start w:val="1"/>
      <w:numFmt w:val="bullet"/>
      <w:lvlText w:val=""/>
      <w:lvlJc w:val="left"/>
      <w:pPr>
        <w:ind w:left="-273" w:hanging="360"/>
      </w:pPr>
      <w:rPr>
        <w:rFonts w:ascii="Symbol" w:hAnsi="Symbol" w:hint="default"/>
      </w:rPr>
    </w:lvl>
    <w:lvl w:ilvl="1" w:tplc="18090003" w:tentative="1">
      <w:start w:val="1"/>
      <w:numFmt w:val="bullet"/>
      <w:lvlText w:val="o"/>
      <w:lvlJc w:val="left"/>
      <w:pPr>
        <w:ind w:left="447" w:hanging="360"/>
      </w:pPr>
      <w:rPr>
        <w:rFonts w:ascii="Courier New" w:hAnsi="Courier New" w:cs="Courier New" w:hint="default"/>
      </w:rPr>
    </w:lvl>
    <w:lvl w:ilvl="2" w:tplc="18090005" w:tentative="1">
      <w:start w:val="1"/>
      <w:numFmt w:val="bullet"/>
      <w:lvlText w:val=""/>
      <w:lvlJc w:val="left"/>
      <w:pPr>
        <w:ind w:left="1167" w:hanging="360"/>
      </w:pPr>
      <w:rPr>
        <w:rFonts w:ascii="Wingdings" w:hAnsi="Wingdings" w:hint="default"/>
      </w:rPr>
    </w:lvl>
    <w:lvl w:ilvl="3" w:tplc="18090001" w:tentative="1">
      <w:start w:val="1"/>
      <w:numFmt w:val="bullet"/>
      <w:lvlText w:val=""/>
      <w:lvlJc w:val="left"/>
      <w:pPr>
        <w:ind w:left="1887" w:hanging="360"/>
      </w:pPr>
      <w:rPr>
        <w:rFonts w:ascii="Symbol" w:hAnsi="Symbol" w:hint="default"/>
      </w:rPr>
    </w:lvl>
    <w:lvl w:ilvl="4" w:tplc="18090003" w:tentative="1">
      <w:start w:val="1"/>
      <w:numFmt w:val="bullet"/>
      <w:lvlText w:val="o"/>
      <w:lvlJc w:val="left"/>
      <w:pPr>
        <w:ind w:left="2607" w:hanging="360"/>
      </w:pPr>
      <w:rPr>
        <w:rFonts w:ascii="Courier New" w:hAnsi="Courier New" w:cs="Courier New" w:hint="default"/>
      </w:rPr>
    </w:lvl>
    <w:lvl w:ilvl="5" w:tplc="18090005" w:tentative="1">
      <w:start w:val="1"/>
      <w:numFmt w:val="bullet"/>
      <w:lvlText w:val=""/>
      <w:lvlJc w:val="left"/>
      <w:pPr>
        <w:ind w:left="3327" w:hanging="360"/>
      </w:pPr>
      <w:rPr>
        <w:rFonts w:ascii="Wingdings" w:hAnsi="Wingdings" w:hint="default"/>
      </w:rPr>
    </w:lvl>
    <w:lvl w:ilvl="6" w:tplc="18090001" w:tentative="1">
      <w:start w:val="1"/>
      <w:numFmt w:val="bullet"/>
      <w:lvlText w:val=""/>
      <w:lvlJc w:val="left"/>
      <w:pPr>
        <w:ind w:left="4047" w:hanging="360"/>
      </w:pPr>
      <w:rPr>
        <w:rFonts w:ascii="Symbol" w:hAnsi="Symbol" w:hint="default"/>
      </w:rPr>
    </w:lvl>
    <w:lvl w:ilvl="7" w:tplc="18090003" w:tentative="1">
      <w:start w:val="1"/>
      <w:numFmt w:val="bullet"/>
      <w:lvlText w:val="o"/>
      <w:lvlJc w:val="left"/>
      <w:pPr>
        <w:ind w:left="4767" w:hanging="360"/>
      </w:pPr>
      <w:rPr>
        <w:rFonts w:ascii="Courier New" w:hAnsi="Courier New" w:cs="Courier New" w:hint="default"/>
      </w:rPr>
    </w:lvl>
    <w:lvl w:ilvl="8" w:tplc="18090005" w:tentative="1">
      <w:start w:val="1"/>
      <w:numFmt w:val="bullet"/>
      <w:lvlText w:val=""/>
      <w:lvlJc w:val="left"/>
      <w:pPr>
        <w:ind w:left="5487" w:hanging="360"/>
      </w:pPr>
      <w:rPr>
        <w:rFonts w:ascii="Wingdings" w:hAnsi="Wingdings" w:hint="default"/>
      </w:rPr>
    </w:lvl>
  </w:abstractNum>
  <w:abstractNum w:abstractNumId="34" w15:restartNumberingAfterBreak="0">
    <w:nsid w:val="730F6369"/>
    <w:multiLevelType w:val="multilevel"/>
    <w:tmpl w:val="E9620A38"/>
    <w:lvl w:ilvl="0">
      <w:start w:val="6"/>
      <w:numFmt w:val="decimal"/>
      <w:lvlText w:val="%1"/>
      <w:lvlJc w:val="left"/>
      <w:pPr>
        <w:ind w:left="480" w:hanging="480"/>
      </w:pPr>
      <w:rPr>
        <w:rFonts w:hint="default"/>
      </w:rPr>
    </w:lvl>
    <w:lvl w:ilvl="1">
      <w:start w:val="2"/>
      <w:numFmt w:val="decimal"/>
      <w:lvlText w:val="%1.%2"/>
      <w:lvlJc w:val="left"/>
      <w:pPr>
        <w:ind w:left="-16" w:hanging="480"/>
      </w:pPr>
      <w:rPr>
        <w:rFonts w:hint="default"/>
      </w:rPr>
    </w:lvl>
    <w:lvl w:ilvl="2">
      <w:start w:val="2"/>
      <w:numFmt w:val="decimal"/>
      <w:lvlText w:val="%1.%2.%3"/>
      <w:lvlJc w:val="left"/>
      <w:pPr>
        <w:ind w:left="-27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904" w:hanging="1080"/>
      </w:pPr>
      <w:rPr>
        <w:rFonts w:hint="default"/>
      </w:rPr>
    </w:lvl>
    <w:lvl w:ilvl="5">
      <w:start w:val="1"/>
      <w:numFmt w:val="decimal"/>
      <w:lvlText w:val="%1.%2.%3.%4.%5.%6"/>
      <w:lvlJc w:val="left"/>
      <w:pPr>
        <w:ind w:left="-140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2032" w:hanging="1440"/>
      </w:pPr>
      <w:rPr>
        <w:rFonts w:hint="default"/>
      </w:rPr>
    </w:lvl>
    <w:lvl w:ilvl="8">
      <w:start w:val="1"/>
      <w:numFmt w:val="decimal"/>
      <w:lvlText w:val="%1.%2.%3.%4.%5.%6.%7.%8.%9"/>
      <w:lvlJc w:val="left"/>
      <w:pPr>
        <w:ind w:left="-2168" w:hanging="1800"/>
      </w:pPr>
      <w:rPr>
        <w:rFonts w:hint="default"/>
      </w:rPr>
    </w:lvl>
  </w:abstractNum>
  <w:abstractNum w:abstractNumId="35" w15:restartNumberingAfterBreak="0">
    <w:nsid w:val="77FB26CE"/>
    <w:multiLevelType w:val="hybridMultilevel"/>
    <w:tmpl w:val="CBA28C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98A711C"/>
    <w:multiLevelType w:val="multilevel"/>
    <w:tmpl w:val="360A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AC26DB"/>
    <w:multiLevelType w:val="hybridMultilevel"/>
    <w:tmpl w:val="AEBA9D4E"/>
    <w:lvl w:ilvl="0" w:tplc="18090001">
      <w:start w:val="1"/>
      <w:numFmt w:val="bullet"/>
      <w:lvlText w:val=""/>
      <w:lvlJc w:val="left"/>
      <w:pPr>
        <w:ind w:left="-66" w:hanging="360"/>
      </w:pPr>
      <w:rPr>
        <w:rFonts w:ascii="Symbol" w:hAnsi="Symbol" w:hint="default"/>
      </w:rPr>
    </w:lvl>
    <w:lvl w:ilvl="1" w:tplc="18090003" w:tentative="1">
      <w:start w:val="1"/>
      <w:numFmt w:val="bullet"/>
      <w:lvlText w:val="o"/>
      <w:lvlJc w:val="left"/>
      <w:pPr>
        <w:ind w:left="654" w:hanging="360"/>
      </w:pPr>
      <w:rPr>
        <w:rFonts w:ascii="Courier New" w:hAnsi="Courier New" w:cs="Courier New" w:hint="default"/>
      </w:rPr>
    </w:lvl>
    <w:lvl w:ilvl="2" w:tplc="18090005" w:tentative="1">
      <w:start w:val="1"/>
      <w:numFmt w:val="bullet"/>
      <w:lvlText w:val=""/>
      <w:lvlJc w:val="left"/>
      <w:pPr>
        <w:ind w:left="1374" w:hanging="360"/>
      </w:pPr>
      <w:rPr>
        <w:rFonts w:ascii="Wingdings" w:hAnsi="Wingdings" w:hint="default"/>
      </w:rPr>
    </w:lvl>
    <w:lvl w:ilvl="3" w:tplc="18090001" w:tentative="1">
      <w:start w:val="1"/>
      <w:numFmt w:val="bullet"/>
      <w:lvlText w:val=""/>
      <w:lvlJc w:val="left"/>
      <w:pPr>
        <w:ind w:left="2094" w:hanging="360"/>
      </w:pPr>
      <w:rPr>
        <w:rFonts w:ascii="Symbol" w:hAnsi="Symbol" w:hint="default"/>
      </w:rPr>
    </w:lvl>
    <w:lvl w:ilvl="4" w:tplc="18090003" w:tentative="1">
      <w:start w:val="1"/>
      <w:numFmt w:val="bullet"/>
      <w:lvlText w:val="o"/>
      <w:lvlJc w:val="left"/>
      <w:pPr>
        <w:ind w:left="2814" w:hanging="360"/>
      </w:pPr>
      <w:rPr>
        <w:rFonts w:ascii="Courier New" w:hAnsi="Courier New" w:cs="Courier New" w:hint="default"/>
      </w:rPr>
    </w:lvl>
    <w:lvl w:ilvl="5" w:tplc="18090005" w:tentative="1">
      <w:start w:val="1"/>
      <w:numFmt w:val="bullet"/>
      <w:lvlText w:val=""/>
      <w:lvlJc w:val="left"/>
      <w:pPr>
        <w:ind w:left="3534" w:hanging="360"/>
      </w:pPr>
      <w:rPr>
        <w:rFonts w:ascii="Wingdings" w:hAnsi="Wingdings" w:hint="default"/>
      </w:rPr>
    </w:lvl>
    <w:lvl w:ilvl="6" w:tplc="18090001" w:tentative="1">
      <w:start w:val="1"/>
      <w:numFmt w:val="bullet"/>
      <w:lvlText w:val=""/>
      <w:lvlJc w:val="left"/>
      <w:pPr>
        <w:ind w:left="4254" w:hanging="360"/>
      </w:pPr>
      <w:rPr>
        <w:rFonts w:ascii="Symbol" w:hAnsi="Symbol" w:hint="default"/>
      </w:rPr>
    </w:lvl>
    <w:lvl w:ilvl="7" w:tplc="18090003" w:tentative="1">
      <w:start w:val="1"/>
      <w:numFmt w:val="bullet"/>
      <w:lvlText w:val="o"/>
      <w:lvlJc w:val="left"/>
      <w:pPr>
        <w:ind w:left="4974" w:hanging="360"/>
      </w:pPr>
      <w:rPr>
        <w:rFonts w:ascii="Courier New" w:hAnsi="Courier New" w:cs="Courier New" w:hint="default"/>
      </w:rPr>
    </w:lvl>
    <w:lvl w:ilvl="8" w:tplc="18090005" w:tentative="1">
      <w:start w:val="1"/>
      <w:numFmt w:val="bullet"/>
      <w:lvlText w:val=""/>
      <w:lvlJc w:val="left"/>
      <w:pPr>
        <w:ind w:left="5694" w:hanging="360"/>
      </w:pPr>
      <w:rPr>
        <w:rFonts w:ascii="Wingdings" w:hAnsi="Wingdings" w:hint="default"/>
      </w:rPr>
    </w:lvl>
  </w:abstractNum>
  <w:abstractNum w:abstractNumId="38" w15:restartNumberingAfterBreak="0">
    <w:nsid w:val="7D642C0D"/>
    <w:multiLevelType w:val="multilevel"/>
    <w:tmpl w:val="365E201E"/>
    <w:lvl w:ilvl="0">
      <w:start w:val="6"/>
      <w:numFmt w:val="decimal"/>
      <w:lvlText w:val="%1"/>
      <w:lvlJc w:val="left"/>
      <w:pPr>
        <w:ind w:left="480" w:hanging="480"/>
      </w:pPr>
      <w:rPr>
        <w:rFonts w:hint="default"/>
      </w:rPr>
    </w:lvl>
    <w:lvl w:ilvl="1">
      <w:start w:val="2"/>
      <w:numFmt w:val="decimal"/>
      <w:lvlText w:val="%1.%2"/>
      <w:lvlJc w:val="left"/>
      <w:pPr>
        <w:ind w:left="-16" w:hanging="480"/>
      </w:pPr>
      <w:rPr>
        <w:rFonts w:hint="default"/>
      </w:rPr>
    </w:lvl>
    <w:lvl w:ilvl="2">
      <w:start w:val="2"/>
      <w:numFmt w:val="decimal"/>
      <w:lvlText w:val="%1.%2.%3"/>
      <w:lvlJc w:val="left"/>
      <w:pPr>
        <w:ind w:left="-27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904" w:hanging="1080"/>
      </w:pPr>
      <w:rPr>
        <w:rFonts w:hint="default"/>
      </w:rPr>
    </w:lvl>
    <w:lvl w:ilvl="5">
      <w:start w:val="1"/>
      <w:numFmt w:val="decimal"/>
      <w:lvlText w:val="%1.%2.%3.%4.%5.%6"/>
      <w:lvlJc w:val="left"/>
      <w:pPr>
        <w:ind w:left="-140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2032" w:hanging="1440"/>
      </w:pPr>
      <w:rPr>
        <w:rFonts w:hint="default"/>
      </w:rPr>
    </w:lvl>
    <w:lvl w:ilvl="8">
      <w:start w:val="1"/>
      <w:numFmt w:val="decimal"/>
      <w:lvlText w:val="%1.%2.%3.%4.%5.%6.%7.%8.%9"/>
      <w:lvlJc w:val="left"/>
      <w:pPr>
        <w:ind w:left="-2168" w:hanging="1800"/>
      </w:pPr>
      <w:rPr>
        <w:rFonts w:hint="default"/>
      </w:rPr>
    </w:lvl>
  </w:abstractNum>
  <w:abstractNum w:abstractNumId="39" w15:restartNumberingAfterBreak="0">
    <w:nsid w:val="7EE311F7"/>
    <w:multiLevelType w:val="hybridMultilevel"/>
    <w:tmpl w:val="C9EE4F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2"/>
  </w:num>
  <w:num w:numId="2">
    <w:abstractNumId w:val="14"/>
  </w:num>
  <w:num w:numId="3">
    <w:abstractNumId w:val="2"/>
  </w:num>
  <w:num w:numId="4">
    <w:abstractNumId w:val="4"/>
  </w:num>
  <w:num w:numId="5">
    <w:abstractNumId w:val="3"/>
  </w:num>
  <w:num w:numId="6">
    <w:abstractNumId w:val="0"/>
  </w:num>
  <w:num w:numId="7">
    <w:abstractNumId w:val="23"/>
  </w:num>
  <w:num w:numId="8">
    <w:abstractNumId w:val="13"/>
  </w:num>
  <w:num w:numId="9">
    <w:abstractNumId w:val="21"/>
  </w:num>
  <w:num w:numId="10">
    <w:abstractNumId w:val="7"/>
  </w:num>
  <w:num w:numId="11">
    <w:abstractNumId w:val="11"/>
  </w:num>
  <w:num w:numId="12">
    <w:abstractNumId w:val="26"/>
  </w:num>
  <w:num w:numId="13">
    <w:abstractNumId w:val="22"/>
  </w:num>
  <w:num w:numId="14">
    <w:abstractNumId w:val="38"/>
  </w:num>
  <w:num w:numId="15">
    <w:abstractNumId w:val="6"/>
  </w:num>
  <w:num w:numId="16">
    <w:abstractNumId w:val="8"/>
  </w:num>
  <w:num w:numId="17">
    <w:abstractNumId w:val="10"/>
  </w:num>
  <w:num w:numId="18">
    <w:abstractNumId w:val="17"/>
  </w:num>
  <w:num w:numId="19">
    <w:abstractNumId w:val="19"/>
  </w:num>
  <w:num w:numId="20">
    <w:abstractNumId w:val="33"/>
  </w:num>
  <w:num w:numId="21">
    <w:abstractNumId w:val="34"/>
  </w:num>
  <w:num w:numId="22">
    <w:abstractNumId w:val="28"/>
  </w:num>
  <w:num w:numId="23">
    <w:abstractNumId w:val="24"/>
  </w:num>
  <w:num w:numId="24">
    <w:abstractNumId w:val="31"/>
  </w:num>
  <w:num w:numId="25">
    <w:abstractNumId w:val="12"/>
  </w:num>
  <w:num w:numId="26">
    <w:abstractNumId w:val="30"/>
  </w:num>
  <w:num w:numId="27">
    <w:abstractNumId w:val="27"/>
  </w:num>
  <w:num w:numId="28">
    <w:abstractNumId w:val="1"/>
  </w:num>
  <w:num w:numId="29">
    <w:abstractNumId w:val="37"/>
  </w:num>
  <w:num w:numId="30">
    <w:abstractNumId w:val="9"/>
  </w:num>
  <w:num w:numId="31">
    <w:abstractNumId w:val="18"/>
  </w:num>
  <w:num w:numId="32">
    <w:abstractNumId w:val="5"/>
  </w:num>
  <w:num w:numId="33">
    <w:abstractNumId w:val="16"/>
  </w:num>
  <w:num w:numId="34">
    <w:abstractNumId w:val="25"/>
  </w:num>
  <w:num w:numId="35">
    <w:abstractNumId w:val="15"/>
  </w:num>
  <w:num w:numId="36">
    <w:abstractNumId w:val="29"/>
  </w:num>
  <w:num w:numId="37">
    <w:abstractNumId w:val="39"/>
  </w:num>
  <w:num w:numId="38">
    <w:abstractNumId w:val="35"/>
  </w:num>
  <w:num w:numId="39">
    <w:abstractNumId w:val="36"/>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AEC"/>
    <w:rsid w:val="000118A5"/>
    <w:rsid w:val="00015556"/>
    <w:rsid w:val="00037780"/>
    <w:rsid w:val="00044019"/>
    <w:rsid w:val="00055B60"/>
    <w:rsid w:val="00055D66"/>
    <w:rsid w:val="00063121"/>
    <w:rsid w:val="000D39F8"/>
    <w:rsid w:val="00115EE2"/>
    <w:rsid w:val="00121759"/>
    <w:rsid w:val="00121ADC"/>
    <w:rsid w:val="001555FF"/>
    <w:rsid w:val="001809DF"/>
    <w:rsid w:val="00180E7F"/>
    <w:rsid w:val="00182C19"/>
    <w:rsid w:val="001B0AE2"/>
    <w:rsid w:val="002525EA"/>
    <w:rsid w:val="002819D1"/>
    <w:rsid w:val="002908F9"/>
    <w:rsid w:val="00295831"/>
    <w:rsid w:val="002A41BE"/>
    <w:rsid w:val="002E0F6B"/>
    <w:rsid w:val="002E1627"/>
    <w:rsid w:val="003518A0"/>
    <w:rsid w:val="00374C45"/>
    <w:rsid w:val="003A4BDA"/>
    <w:rsid w:val="003A58CA"/>
    <w:rsid w:val="003D4293"/>
    <w:rsid w:val="003F4F48"/>
    <w:rsid w:val="004241E9"/>
    <w:rsid w:val="00446BC9"/>
    <w:rsid w:val="0047735A"/>
    <w:rsid w:val="004C2444"/>
    <w:rsid w:val="004C67E0"/>
    <w:rsid w:val="004D3E67"/>
    <w:rsid w:val="004E3D32"/>
    <w:rsid w:val="0051277D"/>
    <w:rsid w:val="0053182C"/>
    <w:rsid w:val="00580550"/>
    <w:rsid w:val="005B3701"/>
    <w:rsid w:val="005C6340"/>
    <w:rsid w:val="005C680B"/>
    <w:rsid w:val="005E19F9"/>
    <w:rsid w:val="00633A80"/>
    <w:rsid w:val="0063573C"/>
    <w:rsid w:val="0064252D"/>
    <w:rsid w:val="00670E3B"/>
    <w:rsid w:val="00682715"/>
    <w:rsid w:val="00690DEA"/>
    <w:rsid w:val="006A60EA"/>
    <w:rsid w:val="00724E39"/>
    <w:rsid w:val="00736DB0"/>
    <w:rsid w:val="00757779"/>
    <w:rsid w:val="00764014"/>
    <w:rsid w:val="0078780F"/>
    <w:rsid w:val="007D256C"/>
    <w:rsid w:val="008553FD"/>
    <w:rsid w:val="00855552"/>
    <w:rsid w:val="00891322"/>
    <w:rsid w:val="00892738"/>
    <w:rsid w:val="008A021B"/>
    <w:rsid w:val="008A4B3C"/>
    <w:rsid w:val="009274F5"/>
    <w:rsid w:val="00946BA8"/>
    <w:rsid w:val="00965086"/>
    <w:rsid w:val="009774EB"/>
    <w:rsid w:val="009A1610"/>
    <w:rsid w:val="009A5073"/>
    <w:rsid w:val="009C4095"/>
    <w:rsid w:val="00A055A5"/>
    <w:rsid w:val="00A85C00"/>
    <w:rsid w:val="00A9387A"/>
    <w:rsid w:val="00AD11E7"/>
    <w:rsid w:val="00AD622E"/>
    <w:rsid w:val="00B16FF5"/>
    <w:rsid w:val="00B30137"/>
    <w:rsid w:val="00B4690C"/>
    <w:rsid w:val="00B46FBD"/>
    <w:rsid w:val="00BA3FA8"/>
    <w:rsid w:val="00C47D3A"/>
    <w:rsid w:val="00C6307A"/>
    <w:rsid w:val="00C94491"/>
    <w:rsid w:val="00CB1657"/>
    <w:rsid w:val="00CB6093"/>
    <w:rsid w:val="00CD4AE3"/>
    <w:rsid w:val="00CE6AEC"/>
    <w:rsid w:val="00D30332"/>
    <w:rsid w:val="00D44AAB"/>
    <w:rsid w:val="00D87E29"/>
    <w:rsid w:val="00DA2705"/>
    <w:rsid w:val="00DD3222"/>
    <w:rsid w:val="00DF1FCA"/>
    <w:rsid w:val="00E86320"/>
    <w:rsid w:val="00E948D1"/>
    <w:rsid w:val="00EA431E"/>
    <w:rsid w:val="00EB208B"/>
    <w:rsid w:val="00EE54F3"/>
    <w:rsid w:val="00F74C77"/>
    <w:rsid w:val="00FA65F4"/>
    <w:rsid w:val="00FF2645"/>
    <w:rsid w:val="00FF41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C54E09-A2E2-43ED-94AD-91ED5439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AEC"/>
    <w:pPr>
      <w:widowControl w:val="0"/>
      <w:autoSpaceDE w:val="0"/>
      <w:autoSpaceDN w:val="0"/>
      <w:adjustRightInd w:val="0"/>
      <w:spacing w:after="0" w:line="240" w:lineRule="auto"/>
    </w:pPr>
    <w:rPr>
      <w:rFonts w:ascii="Courier New" w:eastAsia="Times New Roman" w:hAnsi="Courier New" w:cs="Times New Roman"/>
      <w:sz w:val="20"/>
      <w:szCs w:val="20"/>
      <w:lang w:val="en-GB"/>
    </w:rPr>
  </w:style>
  <w:style w:type="paragraph" w:styleId="Heading1">
    <w:name w:val="heading 1"/>
    <w:basedOn w:val="Normal"/>
    <w:next w:val="Normal"/>
    <w:link w:val="Heading1Char"/>
    <w:uiPriority w:val="9"/>
    <w:qFormat/>
    <w:rsid w:val="00CE6A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A161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37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CE6AE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30" w:line="231" w:lineRule="exact"/>
      <w:jc w:val="center"/>
      <w:outlineLvl w:val="4"/>
    </w:pPr>
    <w:rPr>
      <w:rFonts w:ascii="Times New Roman" w:hAnsi="Times New Roman"/>
      <w:b/>
      <w:bCs/>
      <w:sz w:val="35"/>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E6AEC"/>
    <w:rPr>
      <w:rFonts w:ascii="Times New Roman" w:eastAsia="Times New Roman" w:hAnsi="Times New Roman" w:cs="Times New Roman"/>
      <w:b/>
      <w:bCs/>
      <w:sz w:val="35"/>
      <w:szCs w:val="35"/>
      <w:lang w:val="en-GB"/>
    </w:rPr>
  </w:style>
  <w:style w:type="paragraph" w:customStyle="1" w:styleId="1Paragraph1">
    <w:name w:val="1Paragraph1"/>
    <w:rsid w:val="00CE6AEC"/>
    <w:pPr>
      <w:widowControl w:val="0"/>
      <w:tabs>
        <w:tab w:val="left" w:pos="720"/>
      </w:tabs>
      <w:autoSpaceDE w:val="0"/>
      <w:autoSpaceDN w:val="0"/>
      <w:adjustRightInd w:val="0"/>
      <w:spacing w:after="0" w:line="240" w:lineRule="auto"/>
      <w:ind w:left="810" w:hanging="810"/>
      <w:jc w:val="both"/>
    </w:pPr>
    <w:rPr>
      <w:rFonts w:ascii="Courier New" w:eastAsia="Times New Roman" w:hAnsi="Courier New" w:cs="Times New Roman"/>
      <w:sz w:val="20"/>
      <w:szCs w:val="24"/>
      <w:lang w:val="en-GB"/>
    </w:rPr>
  </w:style>
  <w:style w:type="paragraph" w:styleId="Footer">
    <w:name w:val="footer"/>
    <w:basedOn w:val="Normal"/>
    <w:link w:val="FooterChar"/>
    <w:uiPriority w:val="99"/>
    <w:rsid w:val="00CE6AEC"/>
    <w:pPr>
      <w:tabs>
        <w:tab w:val="center" w:pos="4320"/>
        <w:tab w:val="right" w:pos="8640"/>
      </w:tabs>
    </w:pPr>
  </w:style>
  <w:style w:type="character" w:customStyle="1" w:styleId="FooterChar">
    <w:name w:val="Footer Char"/>
    <w:basedOn w:val="DefaultParagraphFont"/>
    <w:link w:val="Footer"/>
    <w:uiPriority w:val="99"/>
    <w:rsid w:val="00CE6AEC"/>
    <w:rPr>
      <w:rFonts w:ascii="Courier New" w:eastAsia="Times New Roman" w:hAnsi="Courier New" w:cs="Times New Roman"/>
      <w:sz w:val="20"/>
      <w:szCs w:val="20"/>
      <w:lang w:val="en-GB"/>
    </w:rPr>
  </w:style>
  <w:style w:type="character" w:customStyle="1" w:styleId="footnoteref">
    <w:name w:val="footnote ref"/>
    <w:rsid w:val="00CE6AEC"/>
  </w:style>
  <w:style w:type="character" w:styleId="PageNumber">
    <w:name w:val="page number"/>
    <w:basedOn w:val="DefaultParagraphFont"/>
    <w:rsid w:val="00CE6AEC"/>
  </w:style>
  <w:style w:type="character" w:styleId="FootnoteReference">
    <w:name w:val="footnote reference"/>
    <w:uiPriority w:val="99"/>
    <w:rsid w:val="00CE6AEC"/>
    <w:rPr>
      <w:vertAlign w:val="superscript"/>
    </w:rPr>
  </w:style>
  <w:style w:type="paragraph" w:styleId="BodyText">
    <w:name w:val="Body Text"/>
    <w:basedOn w:val="Normal"/>
    <w:link w:val="BodyTextChar"/>
    <w:rsid w:val="00CE6AE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31" w:lineRule="exact"/>
    </w:pPr>
    <w:rPr>
      <w:rFonts w:ascii="Times New Roman" w:hAnsi="Times New Roman"/>
      <w:sz w:val="22"/>
      <w:szCs w:val="22"/>
      <w:lang w:val="en-US"/>
    </w:rPr>
  </w:style>
  <w:style w:type="character" w:customStyle="1" w:styleId="BodyTextChar">
    <w:name w:val="Body Text Char"/>
    <w:basedOn w:val="DefaultParagraphFont"/>
    <w:link w:val="BodyText"/>
    <w:rsid w:val="00CE6AEC"/>
    <w:rPr>
      <w:rFonts w:ascii="Times New Roman" w:eastAsia="Times New Roman" w:hAnsi="Times New Roman" w:cs="Times New Roman"/>
      <w:lang w:val="en-US"/>
    </w:rPr>
  </w:style>
  <w:style w:type="paragraph" w:styleId="BodyText2">
    <w:name w:val="Body Text 2"/>
    <w:basedOn w:val="Normal"/>
    <w:link w:val="BodyText2Char"/>
    <w:rsid w:val="00CE6AEC"/>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pPr>
    <w:rPr>
      <w:rFonts w:ascii="Times New Roman" w:hAnsi="Times New Roman"/>
      <w:sz w:val="22"/>
      <w:szCs w:val="22"/>
      <w:lang w:val="en-US"/>
    </w:rPr>
  </w:style>
  <w:style w:type="character" w:customStyle="1" w:styleId="BodyText2Char">
    <w:name w:val="Body Text 2 Char"/>
    <w:basedOn w:val="DefaultParagraphFont"/>
    <w:link w:val="BodyText2"/>
    <w:rsid w:val="00CE6AEC"/>
    <w:rPr>
      <w:rFonts w:ascii="Times New Roman" w:eastAsia="Times New Roman" w:hAnsi="Times New Roman" w:cs="Times New Roman"/>
      <w:lang w:val="en-US"/>
    </w:rPr>
  </w:style>
  <w:style w:type="paragraph" w:styleId="Header">
    <w:name w:val="header"/>
    <w:basedOn w:val="Normal"/>
    <w:link w:val="HeaderChar"/>
    <w:uiPriority w:val="99"/>
    <w:rsid w:val="00CE6AEC"/>
    <w:pPr>
      <w:tabs>
        <w:tab w:val="center" w:pos="4513"/>
        <w:tab w:val="right" w:pos="9026"/>
      </w:tabs>
    </w:pPr>
  </w:style>
  <w:style w:type="character" w:customStyle="1" w:styleId="HeaderChar">
    <w:name w:val="Header Char"/>
    <w:basedOn w:val="DefaultParagraphFont"/>
    <w:link w:val="Header"/>
    <w:uiPriority w:val="99"/>
    <w:rsid w:val="00CE6AEC"/>
    <w:rPr>
      <w:rFonts w:ascii="Courier New" w:eastAsia="Times New Roman" w:hAnsi="Courier New" w:cs="Times New Roman"/>
      <w:sz w:val="20"/>
      <w:szCs w:val="20"/>
      <w:lang w:val="en-GB"/>
    </w:rPr>
  </w:style>
  <w:style w:type="paragraph" w:styleId="ListParagraph">
    <w:name w:val="List Paragraph"/>
    <w:basedOn w:val="Normal"/>
    <w:link w:val="ListParagraphChar"/>
    <w:uiPriority w:val="34"/>
    <w:qFormat/>
    <w:rsid w:val="00CE6AEC"/>
    <w:pPr>
      <w:ind w:left="720"/>
    </w:pPr>
  </w:style>
  <w:style w:type="character" w:styleId="Hyperlink">
    <w:name w:val="Hyperlink"/>
    <w:uiPriority w:val="99"/>
    <w:rsid w:val="00CE6AEC"/>
    <w:rPr>
      <w:color w:val="0000FF"/>
      <w:u w:val="single"/>
    </w:rPr>
  </w:style>
  <w:style w:type="paragraph" w:styleId="FootnoteText">
    <w:name w:val="footnote text"/>
    <w:basedOn w:val="Normal"/>
    <w:link w:val="FootnoteTextChar"/>
    <w:uiPriority w:val="99"/>
    <w:rsid w:val="00CE6AEC"/>
    <w:pPr>
      <w:widowControl/>
      <w:autoSpaceDE/>
      <w:autoSpaceDN/>
      <w:adjustRightInd/>
    </w:pPr>
    <w:rPr>
      <w:rFonts w:ascii="Times New Roman" w:hAnsi="Times New Roman"/>
    </w:rPr>
  </w:style>
  <w:style w:type="character" w:customStyle="1" w:styleId="FootnoteTextChar">
    <w:name w:val="Footnote Text Char"/>
    <w:basedOn w:val="DefaultParagraphFont"/>
    <w:link w:val="FootnoteText"/>
    <w:uiPriority w:val="99"/>
    <w:rsid w:val="00CE6AEC"/>
    <w:rPr>
      <w:rFonts w:ascii="Times New Roman" w:eastAsia="Times New Roman" w:hAnsi="Times New Roman" w:cs="Times New Roman"/>
      <w:sz w:val="20"/>
      <w:szCs w:val="20"/>
      <w:lang w:val="en-GB"/>
    </w:rPr>
  </w:style>
  <w:style w:type="character" w:customStyle="1" w:styleId="ListParagraphChar">
    <w:name w:val="List Paragraph Char"/>
    <w:link w:val="ListParagraph"/>
    <w:uiPriority w:val="34"/>
    <w:rsid w:val="00CE6AEC"/>
    <w:rPr>
      <w:rFonts w:ascii="Courier New" w:eastAsia="Times New Roman" w:hAnsi="Courier New" w:cs="Times New Roman"/>
      <w:sz w:val="20"/>
      <w:szCs w:val="20"/>
      <w:lang w:val="en-GB"/>
    </w:rPr>
  </w:style>
  <w:style w:type="paragraph" w:styleId="BalloonText">
    <w:name w:val="Balloon Text"/>
    <w:basedOn w:val="Normal"/>
    <w:link w:val="BalloonTextChar"/>
    <w:uiPriority w:val="99"/>
    <w:semiHidden/>
    <w:unhideWhenUsed/>
    <w:rsid w:val="00CE6A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AEC"/>
    <w:rPr>
      <w:rFonts w:ascii="Segoe UI" w:eastAsia="Times New Roman" w:hAnsi="Segoe UI" w:cs="Segoe UI"/>
      <w:sz w:val="18"/>
      <w:szCs w:val="18"/>
      <w:lang w:val="en-GB"/>
    </w:rPr>
  </w:style>
  <w:style w:type="character" w:customStyle="1" w:styleId="Heading1Char">
    <w:name w:val="Heading 1 Char"/>
    <w:basedOn w:val="DefaultParagraphFont"/>
    <w:link w:val="Heading1"/>
    <w:uiPriority w:val="9"/>
    <w:rsid w:val="00CE6AEC"/>
    <w:rPr>
      <w:rFonts w:asciiTheme="majorHAnsi" w:eastAsiaTheme="majorEastAsia" w:hAnsiTheme="majorHAnsi" w:cstheme="majorBidi"/>
      <w:color w:val="2E74B5" w:themeColor="accent1" w:themeShade="BF"/>
      <w:sz w:val="32"/>
      <w:szCs w:val="32"/>
      <w:lang w:val="en-GB"/>
    </w:rPr>
  </w:style>
  <w:style w:type="paragraph" w:styleId="TOCHeading">
    <w:name w:val="TOC Heading"/>
    <w:basedOn w:val="Heading1"/>
    <w:next w:val="Normal"/>
    <w:uiPriority w:val="39"/>
    <w:unhideWhenUsed/>
    <w:qFormat/>
    <w:rsid w:val="00CE6AEC"/>
    <w:pPr>
      <w:widowControl/>
      <w:autoSpaceDE/>
      <w:autoSpaceDN/>
      <w:adjustRightInd/>
      <w:spacing w:line="259" w:lineRule="auto"/>
      <w:outlineLvl w:val="9"/>
    </w:pPr>
    <w:rPr>
      <w:lang w:val="en-US"/>
    </w:rPr>
  </w:style>
  <w:style w:type="paragraph" w:styleId="TOC1">
    <w:name w:val="toc 1"/>
    <w:basedOn w:val="Normal"/>
    <w:next w:val="Normal"/>
    <w:autoRedefine/>
    <w:uiPriority w:val="39"/>
    <w:unhideWhenUsed/>
    <w:rsid w:val="00E948D1"/>
    <w:pPr>
      <w:tabs>
        <w:tab w:val="right" w:leader="dot" w:pos="10196"/>
      </w:tabs>
      <w:spacing w:after="100"/>
    </w:pPr>
    <w:rPr>
      <w:rFonts w:ascii="Calibri" w:hAnsi="Calibri"/>
      <w:b/>
      <w:noProof/>
      <w:sz w:val="24"/>
    </w:rPr>
  </w:style>
  <w:style w:type="character" w:customStyle="1" w:styleId="Heading2Char">
    <w:name w:val="Heading 2 Char"/>
    <w:basedOn w:val="DefaultParagraphFont"/>
    <w:link w:val="Heading2"/>
    <w:uiPriority w:val="9"/>
    <w:rsid w:val="009A1610"/>
    <w:rPr>
      <w:rFonts w:asciiTheme="majorHAnsi" w:eastAsiaTheme="majorEastAsia" w:hAnsiTheme="majorHAnsi" w:cstheme="majorBidi"/>
      <w:color w:val="2E74B5" w:themeColor="accent1" w:themeShade="BF"/>
      <w:sz w:val="26"/>
      <w:szCs w:val="26"/>
      <w:lang w:val="en-GB"/>
    </w:rPr>
  </w:style>
  <w:style w:type="paragraph" w:styleId="TOC2">
    <w:name w:val="toc 2"/>
    <w:basedOn w:val="Normal"/>
    <w:next w:val="Normal"/>
    <w:autoRedefine/>
    <w:uiPriority w:val="39"/>
    <w:unhideWhenUsed/>
    <w:rsid w:val="0078780F"/>
    <w:pPr>
      <w:spacing w:after="100"/>
      <w:ind w:left="200"/>
    </w:pPr>
  </w:style>
  <w:style w:type="character" w:styleId="CommentReference">
    <w:name w:val="annotation reference"/>
    <w:basedOn w:val="DefaultParagraphFont"/>
    <w:uiPriority w:val="99"/>
    <w:semiHidden/>
    <w:unhideWhenUsed/>
    <w:rsid w:val="00A85C00"/>
    <w:rPr>
      <w:sz w:val="16"/>
      <w:szCs w:val="16"/>
    </w:rPr>
  </w:style>
  <w:style w:type="paragraph" w:styleId="CommentText">
    <w:name w:val="annotation text"/>
    <w:basedOn w:val="Normal"/>
    <w:link w:val="CommentTextChar"/>
    <w:uiPriority w:val="99"/>
    <w:semiHidden/>
    <w:unhideWhenUsed/>
    <w:rsid w:val="00A85C00"/>
  </w:style>
  <w:style w:type="character" w:customStyle="1" w:styleId="CommentTextChar">
    <w:name w:val="Comment Text Char"/>
    <w:basedOn w:val="DefaultParagraphFont"/>
    <w:link w:val="CommentText"/>
    <w:uiPriority w:val="99"/>
    <w:semiHidden/>
    <w:rsid w:val="00A85C00"/>
    <w:rPr>
      <w:rFonts w:ascii="Courier New" w:eastAsia="Times New Roman" w:hAnsi="Courier New"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85C00"/>
    <w:rPr>
      <w:b/>
      <w:bCs/>
    </w:rPr>
  </w:style>
  <w:style w:type="character" w:customStyle="1" w:styleId="CommentSubjectChar">
    <w:name w:val="Comment Subject Char"/>
    <w:basedOn w:val="CommentTextChar"/>
    <w:link w:val="CommentSubject"/>
    <w:uiPriority w:val="99"/>
    <w:semiHidden/>
    <w:rsid w:val="00A85C00"/>
    <w:rPr>
      <w:rFonts w:ascii="Courier New" w:eastAsia="Times New Roman" w:hAnsi="Courier New" w:cs="Times New Roman"/>
      <w:b/>
      <w:bCs/>
      <w:sz w:val="20"/>
      <w:szCs w:val="20"/>
      <w:lang w:val="en-GB"/>
    </w:rPr>
  </w:style>
  <w:style w:type="paragraph" w:customStyle="1" w:styleId="Default">
    <w:name w:val="Default"/>
    <w:rsid w:val="001555F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80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B3701"/>
    <w:rPr>
      <w:rFonts w:asciiTheme="majorHAnsi" w:eastAsiaTheme="majorEastAsia" w:hAnsiTheme="majorHAnsi" w:cstheme="majorBidi"/>
      <w:color w:val="1F4D78" w:themeColor="accent1" w:themeShade="7F"/>
      <w:sz w:val="24"/>
      <w:szCs w:val="24"/>
      <w:lang w:val="en-GB"/>
    </w:rPr>
  </w:style>
  <w:style w:type="paragraph" w:styleId="TOC3">
    <w:name w:val="toc 3"/>
    <w:basedOn w:val="Normal"/>
    <w:next w:val="Normal"/>
    <w:autoRedefine/>
    <w:uiPriority w:val="39"/>
    <w:unhideWhenUsed/>
    <w:rsid w:val="005B3701"/>
    <w:pPr>
      <w:spacing w:after="100"/>
      <w:ind w:left="400"/>
    </w:pPr>
  </w:style>
  <w:style w:type="paragraph" w:styleId="NormalWeb">
    <w:name w:val="Normal (Web)"/>
    <w:basedOn w:val="Normal"/>
    <w:uiPriority w:val="99"/>
    <w:semiHidden/>
    <w:unhideWhenUsed/>
    <w:rsid w:val="00946BA8"/>
    <w:pPr>
      <w:widowControl/>
      <w:autoSpaceDE/>
      <w:autoSpaceDN/>
      <w:adjustRightInd/>
      <w:spacing w:before="100" w:beforeAutospacing="1" w:after="100" w:afterAutospacing="1"/>
    </w:pPr>
    <w:rPr>
      <w:rFonts w:ascii="Times New Roman" w:hAnsi="Times New Roman"/>
      <w:sz w:val="24"/>
      <w:szCs w:val="24"/>
      <w:lang w:val="en-IE" w:eastAsia="en-IE"/>
    </w:rPr>
  </w:style>
  <w:style w:type="character" w:customStyle="1" w:styleId="ms-rtefontface-12">
    <w:name w:val="ms-rtefontface-12"/>
    <w:basedOn w:val="DefaultParagraphFont"/>
    <w:rsid w:val="00946BA8"/>
  </w:style>
  <w:style w:type="character" w:styleId="Strong">
    <w:name w:val="Strong"/>
    <w:basedOn w:val="DefaultParagraphFont"/>
    <w:uiPriority w:val="22"/>
    <w:qFormat/>
    <w:rsid w:val="00946BA8"/>
    <w:rPr>
      <w:b/>
      <w:bCs/>
    </w:rPr>
  </w:style>
  <w:style w:type="character" w:styleId="Emphasis">
    <w:name w:val="Emphasis"/>
    <w:basedOn w:val="DefaultParagraphFont"/>
    <w:uiPriority w:val="20"/>
    <w:qFormat/>
    <w:rsid w:val="00946BA8"/>
    <w:rPr>
      <w:i/>
      <w:iCs/>
    </w:rPr>
  </w:style>
  <w:style w:type="character" w:styleId="FollowedHyperlink">
    <w:name w:val="FollowedHyperlink"/>
    <w:basedOn w:val="DefaultParagraphFont"/>
    <w:uiPriority w:val="99"/>
    <w:semiHidden/>
    <w:unhideWhenUsed/>
    <w:rsid w:val="00724E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548030">
      <w:bodyDiv w:val="1"/>
      <w:marLeft w:val="0"/>
      <w:marRight w:val="0"/>
      <w:marTop w:val="0"/>
      <w:marBottom w:val="0"/>
      <w:divBdr>
        <w:top w:val="none" w:sz="0" w:space="0" w:color="auto"/>
        <w:left w:val="none" w:sz="0" w:space="0" w:color="auto"/>
        <w:bottom w:val="none" w:sz="0" w:space="0" w:color="auto"/>
        <w:right w:val="none" w:sz="0" w:space="0" w:color="auto"/>
      </w:divBdr>
      <w:divsChild>
        <w:div w:id="1416315410">
          <w:marLeft w:val="0"/>
          <w:marRight w:val="0"/>
          <w:marTop w:val="0"/>
          <w:marBottom w:val="0"/>
          <w:divBdr>
            <w:top w:val="none" w:sz="0" w:space="0" w:color="auto"/>
            <w:left w:val="none" w:sz="0" w:space="0" w:color="auto"/>
            <w:bottom w:val="none" w:sz="0" w:space="0" w:color="auto"/>
            <w:right w:val="none" w:sz="0" w:space="0" w:color="auto"/>
          </w:divBdr>
          <w:divsChild>
            <w:div w:id="1934585679">
              <w:marLeft w:val="0"/>
              <w:marRight w:val="0"/>
              <w:marTop w:val="0"/>
              <w:marBottom w:val="0"/>
              <w:divBdr>
                <w:top w:val="none" w:sz="0" w:space="0" w:color="auto"/>
                <w:left w:val="none" w:sz="0" w:space="0" w:color="auto"/>
                <w:bottom w:val="none" w:sz="0" w:space="0" w:color="auto"/>
                <w:right w:val="none" w:sz="0" w:space="0" w:color="auto"/>
              </w:divBdr>
              <w:divsChild>
                <w:div w:id="95516346">
                  <w:marLeft w:val="0"/>
                  <w:marRight w:val="0"/>
                  <w:marTop w:val="0"/>
                  <w:marBottom w:val="0"/>
                  <w:divBdr>
                    <w:top w:val="none" w:sz="0" w:space="0" w:color="auto"/>
                    <w:left w:val="none" w:sz="0" w:space="0" w:color="auto"/>
                    <w:bottom w:val="none" w:sz="0" w:space="0" w:color="auto"/>
                    <w:right w:val="none" w:sz="0" w:space="0" w:color="auto"/>
                  </w:divBdr>
                  <w:divsChild>
                    <w:div w:id="71395442">
                      <w:marLeft w:val="0"/>
                      <w:marRight w:val="0"/>
                      <w:marTop w:val="0"/>
                      <w:marBottom w:val="0"/>
                      <w:divBdr>
                        <w:top w:val="none" w:sz="0" w:space="0" w:color="auto"/>
                        <w:left w:val="none" w:sz="0" w:space="0" w:color="auto"/>
                        <w:bottom w:val="none" w:sz="0" w:space="0" w:color="auto"/>
                        <w:right w:val="none" w:sz="0" w:space="0" w:color="auto"/>
                      </w:divBdr>
                      <w:divsChild>
                        <w:div w:id="75060981">
                          <w:marLeft w:val="0"/>
                          <w:marRight w:val="0"/>
                          <w:marTop w:val="0"/>
                          <w:marBottom w:val="0"/>
                          <w:divBdr>
                            <w:top w:val="none" w:sz="0" w:space="0" w:color="auto"/>
                            <w:left w:val="none" w:sz="0" w:space="0" w:color="auto"/>
                            <w:bottom w:val="none" w:sz="0" w:space="0" w:color="auto"/>
                            <w:right w:val="none" w:sz="0" w:space="0" w:color="auto"/>
                          </w:divBdr>
                          <w:divsChild>
                            <w:div w:id="967591948">
                              <w:marLeft w:val="0"/>
                              <w:marRight w:val="0"/>
                              <w:marTop w:val="0"/>
                              <w:marBottom w:val="0"/>
                              <w:divBdr>
                                <w:top w:val="none" w:sz="0" w:space="0" w:color="auto"/>
                                <w:left w:val="none" w:sz="0" w:space="0" w:color="auto"/>
                                <w:bottom w:val="none" w:sz="0" w:space="0" w:color="auto"/>
                                <w:right w:val="none" w:sz="0" w:space="0" w:color="auto"/>
                              </w:divBdr>
                              <w:divsChild>
                                <w:div w:id="838884617">
                                  <w:marLeft w:val="0"/>
                                  <w:marRight w:val="0"/>
                                  <w:marTop w:val="75"/>
                                  <w:marBottom w:val="0"/>
                                  <w:divBdr>
                                    <w:top w:val="none" w:sz="0" w:space="0" w:color="auto"/>
                                    <w:left w:val="none" w:sz="0" w:space="0" w:color="auto"/>
                                    <w:bottom w:val="none" w:sz="0" w:space="0" w:color="auto"/>
                                    <w:right w:val="none" w:sz="0" w:space="0" w:color="auto"/>
                                  </w:divBdr>
                                  <w:divsChild>
                                    <w:div w:id="8568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494600">
      <w:bodyDiv w:val="1"/>
      <w:marLeft w:val="0"/>
      <w:marRight w:val="0"/>
      <w:marTop w:val="0"/>
      <w:marBottom w:val="0"/>
      <w:divBdr>
        <w:top w:val="none" w:sz="0" w:space="0" w:color="auto"/>
        <w:left w:val="none" w:sz="0" w:space="0" w:color="auto"/>
        <w:bottom w:val="none" w:sz="0" w:space="0" w:color="auto"/>
        <w:right w:val="none" w:sz="0" w:space="0" w:color="auto"/>
      </w:divBdr>
      <w:divsChild>
        <w:div w:id="1833595057">
          <w:marLeft w:val="0"/>
          <w:marRight w:val="0"/>
          <w:marTop w:val="0"/>
          <w:marBottom w:val="0"/>
          <w:divBdr>
            <w:top w:val="none" w:sz="0" w:space="0" w:color="auto"/>
            <w:left w:val="none" w:sz="0" w:space="0" w:color="auto"/>
            <w:bottom w:val="none" w:sz="0" w:space="0" w:color="auto"/>
            <w:right w:val="none" w:sz="0" w:space="0" w:color="auto"/>
          </w:divBdr>
          <w:divsChild>
            <w:div w:id="1733624271">
              <w:marLeft w:val="0"/>
              <w:marRight w:val="0"/>
              <w:marTop w:val="0"/>
              <w:marBottom w:val="0"/>
              <w:divBdr>
                <w:top w:val="none" w:sz="0" w:space="0" w:color="auto"/>
                <w:left w:val="none" w:sz="0" w:space="0" w:color="auto"/>
                <w:bottom w:val="none" w:sz="0" w:space="0" w:color="auto"/>
                <w:right w:val="none" w:sz="0" w:space="0" w:color="auto"/>
              </w:divBdr>
              <w:divsChild>
                <w:div w:id="2038658976">
                  <w:marLeft w:val="0"/>
                  <w:marRight w:val="0"/>
                  <w:marTop w:val="0"/>
                  <w:marBottom w:val="0"/>
                  <w:divBdr>
                    <w:top w:val="none" w:sz="0" w:space="0" w:color="auto"/>
                    <w:left w:val="none" w:sz="0" w:space="0" w:color="auto"/>
                    <w:bottom w:val="none" w:sz="0" w:space="0" w:color="auto"/>
                    <w:right w:val="none" w:sz="0" w:space="0" w:color="auto"/>
                  </w:divBdr>
                  <w:divsChild>
                    <w:div w:id="1487549393">
                      <w:marLeft w:val="0"/>
                      <w:marRight w:val="0"/>
                      <w:marTop w:val="0"/>
                      <w:marBottom w:val="0"/>
                      <w:divBdr>
                        <w:top w:val="none" w:sz="0" w:space="0" w:color="auto"/>
                        <w:left w:val="none" w:sz="0" w:space="0" w:color="auto"/>
                        <w:bottom w:val="none" w:sz="0" w:space="0" w:color="auto"/>
                        <w:right w:val="none" w:sz="0" w:space="0" w:color="auto"/>
                      </w:divBdr>
                      <w:divsChild>
                        <w:div w:id="1314523736">
                          <w:marLeft w:val="0"/>
                          <w:marRight w:val="0"/>
                          <w:marTop w:val="0"/>
                          <w:marBottom w:val="0"/>
                          <w:divBdr>
                            <w:top w:val="none" w:sz="0" w:space="0" w:color="auto"/>
                            <w:left w:val="none" w:sz="0" w:space="0" w:color="auto"/>
                            <w:bottom w:val="none" w:sz="0" w:space="0" w:color="auto"/>
                            <w:right w:val="none" w:sz="0" w:space="0" w:color="auto"/>
                          </w:divBdr>
                          <w:divsChild>
                            <w:div w:id="1757625550">
                              <w:marLeft w:val="0"/>
                              <w:marRight w:val="0"/>
                              <w:marTop w:val="0"/>
                              <w:marBottom w:val="0"/>
                              <w:divBdr>
                                <w:top w:val="none" w:sz="0" w:space="0" w:color="auto"/>
                                <w:left w:val="none" w:sz="0" w:space="0" w:color="auto"/>
                                <w:bottom w:val="none" w:sz="0" w:space="0" w:color="auto"/>
                                <w:right w:val="none" w:sz="0" w:space="0" w:color="auto"/>
                              </w:divBdr>
                              <w:divsChild>
                                <w:div w:id="398986016">
                                  <w:marLeft w:val="0"/>
                                  <w:marRight w:val="0"/>
                                  <w:marTop w:val="75"/>
                                  <w:marBottom w:val="0"/>
                                  <w:divBdr>
                                    <w:top w:val="none" w:sz="0" w:space="0" w:color="auto"/>
                                    <w:left w:val="none" w:sz="0" w:space="0" w:color="auto"/>
                                    <w:bottom w:val="none" w:sz="0" w:space="0" w:color="auto"/>
                                    <w:right w:val="none" w:sz="0" w:space="0" w:color="auto"/>
                                  </w:divBdr>
                                  <w:divsChild>
                                    <w:div w:id="33924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sdgs.un.org/goal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oecd.org/dac/stats/methodology"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rishaid.ie/media/irishaid/aboutus/abetterworldirelandspolicyforinternationaldevelopment/A-Better-World-Irelands-Policy-for-International-Development.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irishstatutebook.ie/eli/2014/act/30/enacted/en/html"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dfat/PolicyMatters/DCD/PPU/Grant%20Management%20Documents/Counter-Fraud%20Policy%20-%2019%20December%202017%20FINAL.pdf"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irishaid.ie/news-publications/publications/publicationsarchive/2008/september/irish-aid-civil-society-polic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circulars.gov.ie/pdf/circular/per/2014/13.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
</file>

<file path=customXml/item2.xml><?xml version="1.0" encoding="utf-8"?>
<p:properties xmlns:p="http://schemas.microsoft.com/office/2006/metadata/properties" xmlns:xsi="http://www.w3.org/2001/XMLSchema-instance" xmlns:pc="http://schemas.microsoft.com/office/infopath/2007/PartnerControls">
  <documentManagement>
    <eDocs_SeriesSubSeriesTaxHTField0 xmlns="6bd26d66-c93e-4c9f-b44e-9b5a8f379c6a">
      <Terms xmlns="http://schemas.microsoft.com/office/infopath/2007/PartnerControls">
        <TermInfo xmlns="http://schemas.microsoft.com/office/infopath/2007/PartnerControls">
          <TermName xmlns="http://schemas.microsoft.com/office/infopath/2007/PartnerControls">308</TermName>
          <TermId xmlns="http://schemas.microsoft.com/office/infopath/2007/PartnerControls">674d0a26-aba3-4b1d-86b4-33e60d6f4e81</TermId>
        </TermInfo>
      </Terms>
    </eDocs_SeriesSubSeriesTaxHTField0>
    <eDocs_FileStatus xmlns="http://schemas.microsoft.com/sharepoint/v3">Live</eDocs_FileStatus>
    <eDocs_FileTopicsTaxHTField0 xmlns="6bd26d66-c93e-4c9f-b44e-9b5a8f379c6a">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a6a10e9d-ee7f-4f16-965b-ca906350e1c3</TermId>
        </TermInfo>
      </Terms>
    </eDocs_FileTopicsTaxHTField0>
    <eDocs_FileName xmlns="http://schemas.microsoft.com/sharepoint/v3">DFA308-042-2022</eDocs_FileName>
    <TaxCatchAll xmlns="81e0b494-8ff4-441a-8981-8e7e301996d2">
      <Value>11</Value>
      <Value>10</Value>
      <Value>9</Value>
      <Value>1</Value>
    </TaxCatchAll>
    <_dlc_ExpireDate xmlns="http://schemas.microsoft.com/sharepoint/v3">2023-05-02T11:51:00+00:00</_dlc_ExpireDate>
    <eDocs_YearTaxHTField0 xmlns="6bd26d66-c93e-4c9f-b44e-9b5a8f379c6a">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a93113ae-f419-48c7-851a-f0b6b224d316</TermId>
        </TermInfo>
      </Terms>
    </eDocs_YearTaxHTField0>
    <eDocs_DocumentTopicsTaxHTField0 xmlns="6bd26d66-c93e-4c9f-b44e-9b5a8f379c6a">
      <Terms xmlns="http://schemas.microsoft.com/office/infopath/2007/PartnerControls"/>
    </eDocs_DocumentTopicsTaxHTField0>
    <eDocs_SecurityClassificationTaxHTField0 xmlns="6bd26d66-c93e-4c9f-b44e-9b5a8f379c6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48e59aef-4941-49be-a09f-d6143239bb71</TermId>
        </TermInfo>
      </Terms>
    </eDocs_SecurityClassificationTaxHTField0>
    <_dlc_ExpireDateSaved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644D743787E6AE428C38B86350E5A477" ma:contentTypeVersion="16" ma:contentTypeDescription="Create a new document for eDocs" ma:contentTypeScope="" ma:versionID="4251b2da2650a1d1642afbd590138d96">
  <xsd:schema xmlns:xsd="http://www.w3.org/2001/XMLSchema" xmlns:xs="http://www.w3.org/2001/XMLSchema" xmlns:p="http://schemas.microsoft.com/office/2006/metadata/properties" xmlns:ns1="http://schemas.microsoft.com/sharepoint/v3" xmlns:ns2="6bd26d66-c93e-4c9f-b44e-9b5a8f379c6a" xmlns:ns3="81e0b494-8ff4-441a-8981-8e7e301996d2" targetNamespace="http://schemas.microsoft.com/office/2006/metadata/properties" ma:root="true" ma:fieldsID="d1d4ab4945069432ab13477f5508f2e7" ns1:_="" ns2:_="" ns3:_="">
    <xsd:import namespace="http://schemas.microsoft.com/sharepoint/v3"/>
    <xsd:import namespace="6bd26d66-c93e-4c9f-b44e-9b5a8f379c6a"/>
    <xsd:import namespace="81e0b494-8ff4-441a-8981-8e7e301996d2"/>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6bd26d66-c93e-4c9f-b44e-9b5a8f379c6a"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9c9905c5-6069-4127-ab72-86ca0861185a"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9c9905c5-6069-4127-ab72-86ca0861185a" ma:termSetId="90efb4c6-9db8-4ab8-b5d0-a64d06b76fd3"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9c9905c5-6069-4127-ab72-86ca0861185a" ma:termSetId="6e832c83-050b-48dc-ad1c-9a00fb71e296"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9c9905c5-6069-4127-ab72-86ca0861185a" ma:termSetId="3bfd233e-e4b5-4528-8241-afa9e55df15b"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48e59aef-4941-49be-a09f-d6143239bb71" ma:fieldId="{6bbd3faf-a5ab-4e5e-b8a6-a5e099cef439}" ma:sspId="9c9905c5-6069-4127-ab72-86ca0861185a" ma:termSetId="cfde435d-7c98-4272-8b5d-5c47f89107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e0b494-8ff4-441a-8981-8e7e301996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85d25c-9fa8-44e9-823b-7c662214870a}" ma:internalName="TaxCatchAll" ma:showField="CatchAllData" ma:web="81e0b494-8ff4-441a-8981-8e7e301996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74883-BCCD-4127-897D-ABCB79867DFB}">
  <ds:schemaRefs>
    <ds:schemaRef ds:uri="office.server.policy"/>
  </ds:schemaRefs>
</ds:datastoreItem>
</file>

<file path=customXml/itemProps2.xml><?xml version="1.0" encoding="utf-8"?>
<ds:datastoreItem xmlns:ds="http://schemas.openxmlformats.org/officeDocument/2006/customXml" ds:itemID="{0DCF2B7C-4B69-4CC7-8C54-31EA77AFE391}">
  <ds:schemaRefs>
    <ds:schemaRef ds:uri="http://schemas.microsoft.com/office/2006/metadata/properties"/>
    <ds:schemaRef ds:uri="http://schemas.microsoft.com/office/infopath/2007/PartnerControls"/>
    <ds:schemaRef ds:uri="6bd26d66-c93e-4c9f-b44e-9b5a8f379c6a"/>
    <ds:schemaRef ds:uri="http://schemas.microsoft.com/sharepoint/v3"/>
    <ds:schemaRef ds:uri="81e0b494-8ff4-441a-8981-8e7e301996d2"/>
  </ds:schemaRefs>
</ds:datastoreItem>
</file>

<file path=customXml/itemProps3.xml><?xml version="1.0" encoding="utf-8"?>
<ds:datastoreItem xmlns:ds="http://schemas.openxmlformats.org/officeDocument/2006/customXml" ds:itemID="{A38E7741-7A41-482F-8E8B-195FA39FAEB1}">
  <ds:schemaRefs>
    <ds:schemaRef ds:uri="http://schemas.microsoft.com/sharepoint/v3/contenttype/forms"/>
  </ds:schemaRefs>
</ds:datastoreItem>
</file>

<file path=customXml/itemProps4.xml><?xml version="1.0" encoding="utf-8"?>
<ds:datastoreItem xmlns:ds="http://schemas.openxmlformats.org/officeDocument/2006/customXml" ds:itemID="{6F58CEA2-0959-4845-9889-52BBCF7CB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26d66-c93e-4c9f-b44e-9b5a8f379c6a"/>
    <ds:schemaRef ds:uri="81e0b494-8ff4-441a-8981-8e7e30199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124A6A-CF8D-4845-AFAC-0081B69A82B9}">
  <ds:schemaRefs>
    <ds:schemaRef ds:uri="http://schemas.microsoft.com/sharepoint/events"/>
  </ds:schemaRefs>
</ds:datastoreItem>
</file>

<file path=customXml/itemProps6.xml><?xml version="1.0" encoding="utf-8"?>
<ds:datastoreItem xmlns:ds="http://schemas.openxmlformats.org/officeDocument/2006/customXml" ds:itemID="{A69B2738-D34D-4C7B-B7BE-77520789B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2329</Words>
  <Characters>13279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15577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Connellan Carina HQ-DCD LIMERICK</dc:creator>
  <cp:keywords/>
  <dc:description/>
  <cp:lastModifiedBy>Ghahremani Sara CANBERRA EM</cp:lastModifiedBy>
  <cp:revision>2</cp:revision>
  <dcterms:created xsi:type="dcterms:W3CDTF">2023-03-23T00:16:00Z</dcterms:created>
  <dcterms:modified xsi:type="dcterms:W3CDTF">2023-03-23T00:16:00Z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1;#Unclassified|48e59aef-4941-49be-a09f-d6143239bb71</vt:lpwstr>
  </property>
  <property fmtid="{D5CDD505-2E9C-101B-9397-08002B2CF9AE}" pid="3" name="_dlc_policyId">
    <vt:lpwstr>0x0101000BC94875665D404BB1351B53C41FD2C0|151133126</vt:lpwstr>
  </property>
  <property fmtid="{D5CDD505-2E9C-101B-9397-08002B2CF9AE}" pid="4" name="eDocs_SecurityClassificationTaxHTField0">
    <vt:lpwstr>Unclassified|48e59aef-4941-49be-a09f-d6143239bb71</vt:lpwstr>
  </property>
  <property fmtid="{D5CDD505-2E9C-101B-9397-08002B2CF9AE}" pid="5" name="eDocs_Year">
    <vt:lpwstr>9;#2022|a93113ae-f419-48c7-851a-f0b6b224d316</vt:lpwstr>
  </property>
  <property fmtid="{D5CDD505-2E9C-101B-9397-08002B2CF9AE}" pid="6" name="ContentTypeId">
    <vt:lpwstr>0x0101000BC94875665D404BB1351B53C41FD2C000644D743787E6AE428C38B86350E5A477</vt:lpwstr>
  </property>
  <property fmtid="{D5CDD505-2E9C-101B-9397-08002B2CF9AE}" pid="7" name="eDocs_SeriesSubSeries">
    <vt:lpwstr>10;#308|674d0a26-aba3-4b1d-86b4-33e60d6f4e81</vt:lpwstr>
  </property>
  <property fmtid="{D5CDD505-2E9C-101B-9397-08002B2CF9AE}" pid="8" name="eDocs_FileTopics">
    <vt:lpwstr>11;#Administration|a6a10e9d-ee7f-4f16-965b-ca906350e1c3</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_docset_NoMedatataSyncRequired">
    <vt:lpwstr>False</vt:lpwstr>
  </property>
  <property fmtid="{D5CDD505-2E9C-101B-9397-08002B2CF9AE}" pid="11" name="eDocs_DocumentTopics">
    <vt:lpwstr/>
  </property>
</Properties>
</file>